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937B7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4E4B4D">
        <w:rPr>
          <w:bCs/>
          <w:noProof w:val="0"/>
          <w:sz w:val="24"/>
          <w:szCs w:val="24"/>
        </w:rPr>
        <w:t>-e</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9904A3">
        <w:rPr>
          <w:bCs/>
          <w:noProof w:val="0"/>
          <w:sz w:val="24"/>
          <w:szCs w:val="24"/>
        </w:rPr>
        <w:t>0</w:t>
      </w:r>
      <w:r w:rsidR="006D5E99">
        <w:rPr>
          <w:bCs/>
          <w:noProof w:val="0"/>
          <w:sz w:val="24"/>
          <w:szCs w:val="24"/>
        </w:rPr>
        <w:t>5106</w:t>
      </w:r>
    </w:p>
    <w:p w14:paraId="30E02940" w14:textId="21B63DCE"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6341BA">
        <w:rPr>
          <w:bCs/>
          <w:noProof w:val="0"/>
          <w:sz w:val="24"/>
          <w:szCs w:val="24"/>
        </w:rPr>
        <w:t>9</w:t>
      </w:r>
      <w:r w:rsidR="00500573">
        <w:rPr>
          <w:bCs/>
          <w:noProof w:val="0"/>
          <w:sz w:val="24"/>
          <w:szCs w:val="24"/>
        </w:rPr>
        <w:t xml:space="preserve"> </w:t>
      </w:r>
      <w:r w:rsidR="00451BAE">
        <w:rPr>
          <w:bCs/>
          <w:noProof w:val="0"/>
          <w:sz w:val="24"/>
          <w:szCs w:val="24"/>
        </w:rPr>
        <w:t xml:space="preserve">– </w:t>
      </w:r>
      <w:r w:rsidR="001B38EE">
        <w:rPr>
          <w:bCs/>
          <w:noProof w:val="0"/>
          <w:sz w:val="24"/>
          <w:szCs w:val="24"/>
        </w:rPr>
        <w:t>2</w:t>
      </w:r>
      <w:r w:rsidR="006341BA">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17850F6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C7843">
        <w:rPr>
          <w:rFonts w:cs="Arial"/>
          <w:b/>
          <w:bCs/>
          <w:sz w:val="24"/>
          <w:szCs w:val="24"/>
        </w:rPr>
        <w:t>9.</w:t>
      </w:r>
      <w:r w:rsidR="006D5E99">
        <w:rPr>
          <w:rFonts w:cs="Arial"/>
          <w:b/>
          <w:bCs/>
          <w:sz w:val="24"/>
          <w:szCs w:val="24"/>
        </w:rPr>
        <w:t>10</w:t>
      </w:r>
      <w:r w:rsidR="00CC7843">
        <w:rPr>
          <w:rFonts w:cs="Arial"/>
          <w:b/>
          <w:bCs/>
          <w:sz w:val="24"/>
          <w:szCs w:val="24"/>
        </w:rPr>
        <w:t>.</w:t>
      </w:r>
      <w:r w:rsidR="00A315B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1754ACA" w:rsidR="0034111C" w:rsidRDefault="0034111C" w:rsidP="16512788">
      <w:pPr>
        <w:ind w:left="1985" w:hanging="1985"/>
        <w:rPr>
          <w:rFonts w:ascii="Arial" w:hAnsi="Arial" w:cs="Arial"/>
          <w:b/>
          <w:bCs/>
          <w:sz w:val="24"/>
          <w:szCs w:val="24"/>
        </w:rPr>
      </w:pPr>
      <w:r w:rsidRPr="2325A28D">
        <w:rPr>
          <w:rFonts w:ascii="Arial" w:hAnsi="Arial" w:cs="Arial"/>
          <w:b/>
          <w:bCs/>
          <w:sz w:val="24"/>
          <w:szCs w:val="24"/>
        </w:rPr>
        <w:t>Title:</w:t>
      </w:r>
      <w:r>
        <w:tab/>
      </w:r>
      <w:r w:rsidR="006D5E99" w:rsidRPr="006D5E99">
        <w:rPr>
          <w:rFonts w:ascii="Arial" w:hAnsi="Arial" w:cs="Arial"/>
          <w:b/>
          <w:bCs/>
          <w:sz w:val="24"/>
          <w:szCs w:val="24"/>
        </w:rPr>
        <w:t>On Multi-Carrier UL Tx Switching</w:t>
      </w:r>
    </w:p>
    <w:p w14:paraId="1FAA3584" w14:textId="0002EBA5" w:rsidR="009904A3" w:rsidRPr="00BE743C" w:rsidRDefault="009904A3" w:rsidP="009904A3">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6D5E99" w:rsidRPr="006D5E99">
        <w:rPr>
          <w:rFonts w:ascii="Arial" w:hAnsi="Arial" w:cs="Arial"/>
          <w:b/>
          <w:bCs/>
          <w:sz w:val="24"/>
        </w:rPr>
        <w:t>NR_MC_enh</w:t>
      </w:r>
      <w:proofErr w:type="spellEnd"/>
      <w:r w:rsidR="006D5E99" w:rsidRPr="006D5E99">
        <w:rPr>
          <w:rFonts w:ascii="Arial" w:hAnsi="Arial" w:cs="Arial"/>
          <w:b/>
          <w:bCs/>
          <w:sz w:val="24"/>
        </w:rPr>
        <w:t>-Core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5BBF1A5" w14:textId="0B857CC4" w:rsidR="0099307C" w:rsidRDefault="0099307C" w:rsidP="00056BDE">
      <w:r>
        <w:t>RAN#94 in December 2021 approved a new WI</w:t>
      </w:r>
      <w:r w:rsidR="006D5E99">
        <w:t xml:space="preserve"> on</w:t>
      </w:r>
      <w:r w:rsidR="006D5E99" w:rsidRPr="006D5E99">
        <w:t xml:space="preserve"> Multi-carrier enhancements</w:t>
      </w:r>
      <w:r w:rsidR="006D5E99">
        <w:t xml:space="preserve">, and the WID was further revised (schedule update and WI identifier) in RAN#95 in [1]. The second objective of the WI (copied below) is to be discussed in RAN1#109 under the agenda item 9.10.2 </w:t>
      </w:r>
      <w:r w:rsidR="006D5E99" w:rsidRPr="006D5E99">
        <w:t>Multi-carrier UL Tx switching scheme</w:t>
      </w:r>
      <w:r w:rsidR="006D5E99">
        <w:t xml:space="preserve">. </w:t>
      </w:r>
    </w:p>
    <w:tbl>
      <w:tblPr>
        <w:tblStyle w:val="TableGrid"/>
        <w:tblW w:w="0" w:type="auto"/>
        <w:tblLook w:val="04A0" w:firstRow="1" w:lastRow="0" w:firstColumn="1" w:lastColumn="0" w:noHBand="0" w:noVBand="1"/>
      </w:tblPr>
      <w:tblGrid>
        <w:gridCol w:w="9629"/>
      </w:tblGrid>
      <w:tr w:rsidR="0099307C" w14:paraId="22E80990" w14:textId="77777777" w:rsidTr="0099307C">
        <w:tc>
          <w:tcPr>
            <w:tcW w:w="9629" w:type="dxa"/>
          </w:tcPr>
          <w:p w14:paraId="03B2DBD7" w14:textId="77777777" w:rsidR="006D5E99" w:rsidRDefault="006D5E99" w:rsidP="006D5E99">
            <w:pPr>
              <w:spacing w:after="60"/>
              <w:rPr>
                <w:lang w:eastAsia="ja-JP"/>
              </w:rPr>
            </w:pPr>
            <w:r>
              <w:rPr>
                <w:rStyle w:val="Emphasis"/>
                <w:i w:val="0"/>
                <w:iCs w:val="0"/>
                <w:lang w:eastAsia="ja-JP"/>
              </w:rPr>
              <w:t xml:space="preserve">2. </w:t>
            </w:r>
            <w:r>
              <w:rPr>
                <w:lang w:eastAsia="ja-JP"/>
              </w:rPr>
              <w:t xml:space="preserve">Study and if </w:t>
            </w:r>
            <w:proofErr w:type="gramStart"/>
            <w:r>
              <w:rPr>
                <w:lang w:eastAsia="ja-JP"/>
              </w:rPr>
              <w:t>necessary</w:t>
            </w:r>
            <w:proofErr w:type="gramEnd"/>
            <w:r>
              <w:rPr>
                <w:lang w:eastAsia="ja-JP"/>
              </w:rPr>
              <w:t xml:space="preserve"> specify following enhancements for multi-carrier UL operation [RAN1, RAN2, RAN4]</w:t>
            </w:r>
          </w:p>
          <w:p w14:paraId="7FA869DE" w14:textId="77777777" w:rsidR="006D5E99" w:rsidRDefault="006D5E99" w:rsidP="006D5E99">
            <w:pPr>
              <w:numPr>
                <w:ilvl w:val="0"/>
                <w:numId w:val="38"/>
              </w:numPr>
              <w:spacing w:after="60"/>
              <w:ind w:left="375" w:hanging="284"/>
              <w:textAlignment w:val="auto"/>
              <w:rPr>
                <w:lang w:eastAsia="en-GB"/>
              </w:rPr>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AF274A3" w14:textId="77777777" w:rsidR="006D5E99" w:rsidRDefault="006D5E99" w:rsidP="006D5E99">
            <w:pPr>
              <w:numPr>
                <w:ilvl w:val="1"/>
                <w:numId w:val="38"/>
              </w:numPr>
              <w:spacing w:after="60"/>
              <w:ind w:left="806" w:hanging="284"/>
              <w:textAlignment w:val="auto"/>
            </w:pPr>
            <w:r>
              <w:rPr>
                <w:lang w:eastAsia="ja-JP"/>
              </w:rPr>
              <w:t>UE capability and RRC configuration related signalling (RAN2)</w:t>
            </w:r>
          </w:p>
          <w:p w14:paraId="42718F52" w14:textId="77777777" w:rsidR="006D5E99" w:rsidRDefault="006D5E99" w:rsidP="006D5E99">
            <w:pPr>
              <w:numPr>
                <w:ilvl w:val="1"/>
                <w:numId w:val="38"/>
              </w:numPr>
              <w:spacing w:after="60"/>
              <w:ind w:left="806" w:hanging="284"/>
              <w:textAlignment w:val="auto"/>
            </w:pPr>
            <w:r>
              <w:rPr>
                <w:lang w:eastAsia="ja-JP"/>
              </w:rPr>
              <w:t xml:space="preserve">Note: strive for </w:t>
            </w:r>
            <w:r>
              <w:t>RAN1/2 design agnostic with the number of bands, i.e., common design between 3 and 4 bands</w:t>
            </w:r>
          </w:p>
          <w:p w14:paraId="19940B3E" w14:textId="77777777" w:rsidR="006D5E99" w:rsidRDefault="006D5E99" w:rsidP="006D5E99">
            <w:pPr>
              <w:numPr>
                <w:ilvl w:val="1"/>
                <w:numId w:val="38"/>
              </w:numPr>
              <w:spacing w:after="0"/>
              <w:ind w:left="806" w:hanging="284"/>
              <w:textAlignment w:val="auto"/>
            </w:pPr>
            <w:r>
              <w:rPr>
                <w:lang w:eastAsia="ja-JP"/>
              </w:rPr>
              <w:t>Note: no additional TAG is introduced for UL transmission on a carrier without corresponding DL carrier</w:t>
            </w:r>
          </w:p>
          <w:p w14:paraId="6D2E43B3" w14:textId="5EEBABB1" w:rsidR="0099307C" w:rsidRDefault="006D5E99" w:rsidP="006D5E99">
            <w:pPr>
              <w:numPr>
                <w:ilvl w:val="1"/>
                <w:numId w:val="38"/>
              </w:numPr>
              <w:spacing w:after="0"/>
              <w:ind w:left="806" w:hanging="284"/>
              <w:textAlignment w:val="auto"/>
            </w:pPr>
            <w:r>
              <w:rPr>
                <w:lang w:eastAsia="ja-JP"/>
              </w:rPr>
              <w:t>Note: this objective does not target to extend the SUL framework to support more than 1 SUL for 1 NUL</w:t>
            </w:r>
          </w:p>
        </w:tc>
      </w:tr>
    </w:tbl>
    <w:p w14:paraId="399107D1" w14:textId="01C7D3B8" w:rsidR="0099307C" w:rsidRDefault="0099307C" w:rsidP="00056BDE"/>
    <w:p w14:paraId="10445A01" w14:textId="4E67DFA6" w:rsidR="00885580" w:rsidRDefault="00FA0E3D" w:rsidP="00885580">
      <w:pPr>
        <w:pStyle w:val="Heading1"/>
      </w:pPr>
      <w:r>
        <w:t>Discussion</w:t>
      </w:r>
    </w:p>
    <w:p w14:paraId="4E6D358D" w14:textId="77777777" w:rsidR="00CF3D07" w:rsidRDefault="00CF3D07" w:rsidP="00CF3D07">
      <w:pPr>
        <w:pStyle w:val="Heading2"/>
      </w:pPr>
      <w:r>
        <w:t xml:space="preserve">Framework for </w:t>
      </w:r>
      <w:r w:rsidRPr="005A16FC">
        <w:t>UL Tx switching across 3 or 4 bands</w:t>
      </w:r>
    </w:p>
    <w:p w14:paraId="4EAC3791" w14:textId="77777777" w:rsidR="00CF3D07" w:rsidRDefault="00CF3D07" w:rsidP="00CF3D07">
      <w:r>
        <w:t>3GPP Rel-16 defines the UL Tx Switching for three different frameworks</w:t>
      </w:r>
    </w:p>
    <w:p w14:paraId="3FDC8B3F" w14:textId="77777777" w:rsidR="00CF3D07" w:rsidRPr="00256368" w:rsidRDefault="00CF3D07" w:rsidP="00CF3D07">
      <w:pPr>
        <w:pStyle w:val="ListParagraph"/>
        <w:numPr>
          <w:ilvl w:val="0"/>
          <w:numId w:val="37"/>
        </w:numPr>
        <w:rPr>
          <w:sz w:val="20"/>
          <w:szCs w:val="20"/>
        </w:rPr>
      </w:pPr>
      <w:r w:rsidRPr="00256368">
        <w:rPr>
          <w:sz w:val="20"/>
          <w:szCs w:val="20"/>
        </w:rPr>
        <w:t xml:space="preserve">EN-DC, </w:t>
      </w:r>
      <w:proofErr w:type="spellStart"/>
      <w:r w:rsidRPr="00256368">
        <w:rPr>
          <w:sz w:val="20"/>
          <w:szCs w:val="20"/>
        </w:rPr>
        <w:t>where</w:t>
      </w:r>
      <w:proofErr w:type="spellEnd"/>
      <w:r w:rsidRPr="00256368">
        <w:rPr>
          <w:sz w:val="20"/>
          <w:szCs w:val="20"/>
        </w:rPr>
        <w:t xml:space="preserve"> </w:t>
      </w:r>
      <w:proofErr w:type="spellStart"/>
      <w:r w:rsidRPr="00256368">
        <w:rPr>
          <w:sz w:val="20"/>
          <w:szCs w:val="20"/>
        </w:rPr>
        <w:t>the</w:t>
      </w:r>
      <w:proofErr w:type="spellEnd"/>
      <w:r w:rsidRPr="00256368">
        <w:rPr>
          <w:sz w:val="20"/>
          <w:szCs w:val="20"/>
        </w:rPr>
        <w:t xml:space="preserve"> UE </w:t>
      </w:r>
      <w:proofErr w:type="spellStart"/>
      <w:r w:rsidRPr="00256368">
        <w:rPr>
          <w:sz w:val="20"/>
          <w:szCs w:val="20"/>
        </w:rPr>
        <w:t>may</w:t>
      </w:r>
      <w:proofErr w:type="spellEnd"/>
      <w:r w:rsidRPr="00256368">
        <w:rPr>
          <w:sz w:val="20"/>
          <w:szCs w:val="20"/>
        </w:rPr>
        <w:t xml:space="preserve"> </w:t>
      </w:r>
      <w:proofErr w:type="spellStart"/>
      <w:r w:rsidRPr="00256368">
        <w:rPr>
          <w:sz w:val="20"/>
          <w:szCs w:val="20"/>
        </w:rPr>
        <w:t>switch</w:t>
      </w:r>
      <w:proofErr w:type="spellEnd"/>
      <w:r w:rsidRPr="00256368">
        <w:rPr>
          <w:sz w:val="20"/>
          <w:szCs w:val="20"/>
        </w:rPr>
        <w:t xml:space="preserve"> </w:t>
      </w:r>
      <w:proofErr w:type="spellStart"/>
      <w:r w:rsidRPr="00256368">
        <w:rPr>
          <w:sz w:val="20"/>
          <w:szCs w:val="20"/>
        </w:rPr>
        <w:t>one</w:t>
      </w:r>
      <w:proofErr w:type="spellEnd"/>
      <w:r w:rsidRPr="00256368">
        <w:rPr>
          <w:sz w:val="20"/>
          <w:szCs w:val="20"/>
        </w:rPr>
        <w:t xml:space="preserve"> </w:t>
      </w:r>
      <w:proofErr w:type="spellStart"/>
      <w:r w:rsidRPr="00256368">
        <w:rPr>
          <w:sz w:val="20"/>
          <w:szCs w:val="20"/>
        </w:rPr>
        <w:t>Tx</w:t>
      </w:r>
      <w:proofErr w:type="spellEnd"/>
      <w:r w:rsidRPr="00256368">
        <w:rPr>
          <w:sz w:val="20"/>
          <w:szCs w:val="20"/>
        </w:rPr>
        <w:t xml:space="preserve"> </w:t>
      </w:r>
      <w:proofErr w:type="spellStart"/>
      <w:r w:rsidRPr="00256368">
        <w:rPr>
          <w:sz w:val="20"/>
          <w:szCs w:val="20"/>
        </w:rPr>
        <w:t>between</w:t>
      </w:r>
      <w:proofErr w:type="spellEnd"/>
      <w:r w:rsidRPr="00256368">
        <w:rPr>
          <w:sz w:val="20"/>
          <w:szCs w:val="20"/>
        </w:rPr>
        <w:t xml:space="preserve"> </w:t>
      </w:r>
      <w:proofErr w:type="spellStart"/>
      <w:r w:rsidRPr="00256368">
        <w:rPr>
          <w:sz w:val="20"/>
          <w:szCs w:val="20"/>
        </w:rPr>
        <w:t>the</w:t>
      </w:r>
      <w:proofErr w:type="spellEnd"/>
      <w:r w:rsidRPr="00256368">
        <w:rPr>
          <w:sz w:val="20"/>
          <w:szCs w:val="20"/>
        </w:rPr>
        <w:t xml:space="preserve"> LTE </w:t>
      </w:r>
      <w:proofErr w:type="spellStart"/>
      <w:r w:rsidRPr="00256368">
        <w:rPr>
          <w:sz w:val="20"/>
          <w:szCs w:val="20"/>
        </w:rPr>
        <w:t>uplink</w:t>
      </w:r>
      <w:proofErr w:type="spellEnd"/>
      <w:r w:rsidRPr="00256368">
        <w:rPr>
          <w:sz w:val="20"/>
          <w:szCs w:val="20"/>
        </w:rPr>
        <w:t xml:space="preserve"> and NR </w:t>
      </w:r>
      <w:proofErr w:type="spellStart"/>
      <w:r w:rsidRPr="00256368">
        <w:rPr>
          <w:sz w:val="20"/>
          <w:szCs w:val="20"/>
        </w:rPr>
        <w:t>uplink</w:t>
      </w:r>
      <w:proofErr w:type="spellEnd"/>
    </w:p>
    <w:p w14:paraId="0AD6B400" w14:textId="77777777" w:rsidR="00CF3D07" w:rsidRPr="00256368" w:rsidRDefault="00CF3D07" w:rsidP="00CF3D07">
      <w:pPr>
        <w:pStyle w:val="ListParagraph"/>
        <w:numPr>
          <w:ilvl w:val="0"/>
          <w:numId w:val="37"/>
        </w:numPr>
        <w:rPr>
          <w:sz w:val="20"/>
          <w:szCs w:val="20"/>
        </w:rPr>
      </w:pPr>
      <w:proofErr w:type="spellStart"/>
      <w:r w:rsidRPr="00256368">
        <w:rPr>
          <w:sz w:val="20"/>
          <w:szCs w:val="20"/>
        </w:rPr>
        <w:t>Uplink</w:t>
      </w:r>
      <w:proofErr w:type="spellEnd"/>
      <w:r w:rsidRPr="00256368">
        <w:rPr>
          <w:sz w:val="20"/>
          <w:szCs w:val="20"/>
        </w:rPr>
        <w:t xml:space="preserve"> CA, </w:t>
      </w:r>
      <w:proofErr w:type="spellStart"/>
      <w:r w:rsidRPr="00256368">
        <w:rPr>
          <w:sz w:val="20"/>
          <w:szCs w:val="20"/>
        </w:rPr>
        <w:t>where</w:t>
      </w:r>
      <w:proofErr w:type="spellEnd"/>
      <w:r w:rsidRPr="00256368">
        <w:rPr>
          <w:sz w:val="20"/>
          <w:szCs w:val="20"/>
        </w:rPr>
        <w:t xml:space="preserve"> </w:t>
      </w:r>
      <w:proofErr w:type="spellStart"/>
      <w:r w:rsidRPr="00256368">
        <w:rPr>
          <w:sz w:val="20"/>
          <w:szCs w:val="20"/>
        </w:rPr>
        <w:t>the</w:t>
      </w:r>
      <w:proofErr w:type="spellEnd"/>
      <w:r w:rsidRPr="00256368">
        <w:rPr>
          <w:sz w:val="20"/>
          <w:szCs w:val="20"/>
        </w:rPr>
        <w:t xml:space="preserve"> UE </w:t>
      </w:r>
      <w:proofErr w:type="spellStart"/>
      <w:r w:rsidRPr="00256368">
        <w:rPr>
          <w:sz w:val="20"/>
          <w:szCs w:val="20"/>
        </w:rPr>
        <w:t>may</w:t>
      </w:r>
      <w:proofErr w:type="spellEnd"/>
      <w:r w:rsidRPr="00256368">
        <w:rPr>
          <w:sz w:val="20"/>
          <w:szCs w:val="20"/>
        </w:rPr>
        <w:t xml:space="preserve"> </w:t>
      </w:r>
      <w:proofErr w:type="spellStart"/>
      <w:r w:rsidRPr="00256368">
        <w:rPr>
          <w:sz w:val="20"/>
          <w:szCs w:val="20"/>
        </w:rPr>
        <w:t>switch</w:t>
      </w:r>
      <w:proofErr w:type="spellEnd"/>
      <w:r w:rsidRPr="00256368">
        <w:rPr>
          <w:sz w:val="20"/>
          <w:szCs w:val="20"/>
        </w:rPr>
        <w:t xml:space="preserve"> </w:t>
      </w:r>
      <w:proofErr w:type="spellStart"/>
      <w:r w:rsidRPr="00256368">
        <w:rPr>
          <w:sz w:val="20"/>
          <w:szCs w:val="20"/>
        </w:rPr>
        <w:t>one</w:t>
      </w:r>
      <w:proofErr w:type="spellEnd"/>
      <w:r w:rsidRPr="00256368">
        <w:rPr>
          <w:sz w:val="20"/>
          <w:szCs w:val="20"/>
        </w:rPr>
        <w:t xml:space="preserve"> </w:t>
      </w:r>
      <w:proofErr w:type="spellStart"/>
      <w:r w:rsidRPr="00256368">
        <w:rPr>
          <w:sz w:val="20"/>
          <w:szCs w:val="20"/>
        </w:rPr>
        <w:t>Tx</w:t>
      </w:r>
      <w:proofErr w:type="spellEnd"/>
      <w:r w:rsidRPr="00256368">
        <w:rPr>
          <w:sz w:val="20"/>
          <w:szCs w:val="20"/>
        </w:rPr>
        <w:t xml:space="preserve"> </w:t>
      </w:r>
      <w:proofErr w:type="spellStart"/>
      <w:r w:rsidRPr="00256368">
        <w:rPr>
          <w:sz w:val="20"/>
          <w:szCs w:val="20"/>
        </w:rPr>
        <w:t>between</w:t>
      </w:r>
      <w:proofErr w:type="spellEnd"/>
      <w:r w:rsidRPr="00256368">
        <w:rPr>
          <w:sz w:val="20"/>
          <w:szCs w:val="20"/>
        </w:rPr>
        <w:t xml:space="preserve"> </w:t>
      </w:r>
      <w:proofErr w:type="spellStart"/>
      <w:r w:rsidRPr="00256368">
        <w:rPr>
          <w:sz w:val="20"/>
          <w:szCs w:val="20"/>
        </w:rPr>
        <w:t>two</w:t>
      </w:r>
      <w:proofErr w:type="spellEnd"/>
      <w:r w:rsidRPr="00256368">
        <w:rPr>
          <w:sz w:val="20"/>
          <w:szCs w:val="20"/>
        </w:rPr>
        <w:t xml:space="preserve"> NR </w:t>
      </w:r>
      <w:proofErr w:type="spellStart"/>
      <w:r w:rsidRPr="00256368">
        <w:rPr>
          <w:sz w:val="20"/>
          <w:szCs w:val="20"/>
        </w:rPr>
        <w:t>uplinks</w:t>
      </w:r>
      <w:proofErr w:type="spellEnd"/>
      <w:r w:rsidRPr="00256368">
        <w:rPr>
          <w:sz w:val="20"/>
          <w:szCs w:val="20"/>
        </w:rPr>
        <w:t xml:space="preserve"> </w:t>
      </w:r>
      <w:proofErr w:type="spellStart"/>
      <w:r w:rsidRPr="00256368">
        <w:rPr>
          <w:sz w:val="20"/>
          <w:szCs w:val="20"/>
        </w:rPr>
        <w:t>within</w:t>
      </w:r>
      <w:proofErr w:type="spellEnd"/>
      <w:r w:rsidRPr="00256368">
        <w:rPr>
          <w:sz w:val="20"/>
          <w:szCs w:val="20"/>
        </w:rPr>
        <w:t xml:space="preserve"> NR CA </w:t>
      </w:r>
      <w:proofErr w:type="spellStart"/>
      <w:r w:rsidRPr="00256368">
        <w:rPr>
          <w:sz w:val="20"/>
          <w:szCs w:val="20"/>
        </w:rPr>
        <w:t>configuration</w:t>
      </w:r>
      <w:proofErr w:type="spellEnd"/>
    </w:p>
    <w:p w14:paraId="69C41BBF" w14:textId="77777777" w:rsidR="00CF3D07" w:rsidRPr="00256368" w:rsidRDefault="00CF3D07" w:rsidP="00CF3D07">
      <w:pPr>
        <w:pStyle w:val="ListParagraph"/>
        <w:numPr>
          <w:ilvl w:val="0"/>
          <w:numId w:val="37"/>
        </w:numPr>
        <w:rPr>
          <w:sz w:val="20"/>
          <w:szCs w:val="20"/>
        </w:rPr>
      </w:pPr>
      <w:r w:rsidRPr="00256368">
        <w:rPr>
          <w:sz w:val="20"/>
          <w:szCs w:val="20"/>
        </w:rPr>
        <w:t xml:space="preserve">Supplemental </w:t>
      </w:r>
      <w:proofErr w:type="spellStart"/>
      <w:r w:rsidRPr="00256368">
        <w:rPr>
          <w:sz w:val="20"/>
          <w:szCs w:val="20"/>
        </w:rPr>
        <w:t>uplink</w:t>
      </w:r>
      <w:proofErr w:type="spellEnd"/>
      <w:r w:rsidRPr="00256368">
        <w:rPr>
          <w:sz w:val="20"/>
          <w:szCs w:val="20"/>
        </w:rPr>
        <w:t xml:space="preserve">, </w:t>
      </w:r>
      <w:proofErr w:type="spellStart"/>
      <w:r w:rsidRPr="00256368">
        <w:rPr>
          <w:sz w:val="20"/>
          <w:szCs w:val="20"/>
        </w:rPr>
        <w:t>where</w:t>
      </w:r>
      <w:proofErr w:type="spellEnd"/>
      <w:r w:rsidRPr="00256368">
        <w:rPr>
          <w:sz w:val="20"/>
          <w:szCs w:val="20"/>
        </w:rPr>
        <w:t xml:space="preserve"> </w:t>
      </w:r>
      <w:proofErr w:type="spellStart"/>
      <w:r w:rsidRPr="00256368">
        <w:rPr>
          <w:sz w:val="20"/>
          <w:szCs w:val="20"/>
        </w:rPr>
        <w:t>the</w:t>
      </w:r>
      <w:proofErr w:type="spellEnd"/>
      <w:r w:rsidRPr="00256368">
        <w:rPr>
          <w:sz w:val="20"/>
          <w:szCs w:val="20"/>
        </w:rPr>
        <w:t xml:space="preserve"> UE </w:t>
      </w:r>
      <w:proofErr w:type="spellStart"/>
      <w:r w:rsidRPr="00256368">
        <w:rPr>
          <w:sz w:val="20"/>
          <w:szCs w:val="20"/>
        </w:rPr>
        <w:t>may</w:t>
      </w:r>
      <w:proofErr w:type="spellEnd"/>
      <w:r w:rsidRPr="00256368">
        <w:rPr>
          <w:sz w:val="20"/>
          <w:szCs w:val="20"/>
        </w:rPr>
        <w:t xml:space="preserve"> </w:t>
      </w:r>
      <w:proofErr w:type="spellStart"/>
      <w:r w:rsidRPr="00256368">
        <w:rPr>
          <w:sz w:val="20"/>
          <w:szCs w:val="20"/>
        </w:rPr>
        <w:t>switch</w:t>
      </w:r>
      <w:proofErr w:type="spellEnd"/>
      <w:r w:rsidRPr="00256368">
        <w:rPr>
          <w:sz w:val="20"/>
          <w:szCs w:val="20"/>
        </w:rPr>
        <w:t xml:space="preserve"> </w:t>
      </w:r>
      <w:proofErr w:type="spellStart"/>
      <w:r w:rsidRPr="00256368">
        <w:rPr>
          <w:sz w:val="20"/>
          <w:szCs w:val="20"/>
        </w:rPr>
        <w:t>one</w:t>
      </w:r>
      <w:proofErr w:type="spellEnd"/>
      <w:r w:rsidRPr="00256368">
        <w:rPr>
          <w:sz w:val="20"/>
          <w:szCs w:val="20"/>
        </w:rPr>
        <w:t xml:space="preserve"> </w:t>
      </w:r>
      <w:proofErr w:type="spellStart"/>
      <w:r w:rsidRPr="00256368">
        <w:rPr>
          <w:sz w:val="20"/>
          <w:szCs w:val="20"/>
        </w:rPr>
        <w:t>Tx</w:t>
      </w:r>
      <w:proofErr w:type="spellEnd"/>
      <w:r w:rsidRPr="00256368">
        <w:rPr>
          <w:sz w:val="20"/>
          <w:szCs w:val="20"/>
        </w:rPr>
        <w:t xml:space="preserve"> </w:t>
      </w:r>
      <w:proofErr w:type="spellStart"/>
      <w:r w:rsidRPr="00256368">
        <w:rPr>
          <w:sz w:val="20"/>
          <w:szCs w:val="20"/>
        </w:rPr>
        <w:t>between</w:t>
      </w:r>
      <w:proofErr w:type="spellEnd"/>
      <w:r w:rsidRPr="00256368">
        <w:rPr>
          <w:sz w:val="20"/>
          <w:szCs w:val="20"/>
        </w:rPr>
        <w:t xml:space="preserve"> </w:t>
      </w:r>
      <w:proofErr w:type="spellStart"/>
      <w:r w:rsidRPr="00256368">
        <w:rPr>
          <w:sz w:val="20"/>
          <w:szCs w:val="20"/>
        </w:rPr>
        <w:t>the</w:t>
      </w:r>
      <w:proofErr w:type="spellEnd"/>
      <w:r w:rsidRPr="00256368">
        <w:rPr>
          <w:sz w:val="20"/>
          <w:szCs w:val="20"/>
        </w:rPr>
        <w:t xml:space="preserve"> </w:t>
      </w:r>
      <w:proofErr w:type="spellStart"/>
      <w:r w:rsidRPr="00256368">
        <w:rPr>
          <w:sz w:val="20"/>
          <w:szCs w:val="20"/>
        </w:rPr>
        <w:t>regular</w:t>
      </w:r>
      <w:proofErr w:type="spellEnd"/>
      <w:r w:rsidRPr="00256368">
        <w:rPr>
          <w:sz w:val="20"/>
          <w:szCs w:val="20"/>
        </w:rPr>
        <w:t xml:space="preserve"> </w:t>
      </w:r>
      <w:proofErr w:type="spellStart"/>
      <w:r w:rsidRPr="00256368">
        <w:rPr>
          <w:sz w:val="20"/>
          <w:szCs w:val="20"/>
        </w:rPr>
        <w:t>uplink</w:t>
      </w:r>
      <w:proofErr w:type="spellEnd"/>
      <w:r w:rsidRPr="00256368">
        <w:rPr>
          <w:sz w:val="20"/>
          <w:szCs w:val="20"/>
        </w:rPr>
        <w:t xml:space="preserve"> and </w:t>
      </w:r>
      <w:proofErr w:type="spellStart"/>
      <w:r w:rsidRPr="00256368">
        <w:rPr>
          <w:sz w:val="20"/>
          <w:szCs w:val="20"/>
        </w:rPr>
        <w:t>supplemental</w:t>
      </w:r>
      <w:proofErr w:type="spellEnd"/>
      <w:r w:rsidRPr="00256368">
        <w:rPr>
          <w:sz w:val="20"/>
          <w:szCs w:val="20"/>
        </w:rPr>
        <w:t xml:space="preserve"> </w:t>
      </w:r>
      <w:proofErr w:type="spellStart"/>
      <w:r w:rsidRPr="00256368">
        <w:rPr>
          <w:sz w:val="20"/>
          <w:szCs w:val="20"/>
        </w:rPr>
        <w:t>uplink</w:t>
      </w:r>
      <w:proofErr w:type="spellEnd"/>
      <w:r w:rsidRPr="00256368">
        <w:rPr>
          <w:sz w:val="20"/>
          <w:szCs w:val="20"/>
        </w:rPr>
        <w:t xml:space="preserve"> in a SUL-</w:t>
      </w:r>
      <w:proofErr w:type="spellStart"/>
      <w:r w:rsidRPr="00256368">
        <w:rPr>
          <w:sz w:val="20"/>
          <w:szCs w:val="20"/>
        </w:rPr>
        <w:t>configured</w:t>
      </w:r>
      <w:proofErr w:type="spellEnd"/>
      <w:r w:rsidRPr="00256368">
        <w:rPr>
          <w:sz w:val="20"/>
          <w:szCs w:val="20"/>
        </w:rPr>
        <w:t xml:space="preserve"> </w:t>
      </w:r>
      <w:proofErr w:type="spellStart"/>
      <w:r w:rsidRPr="00256368">
        <w:rPr>
          <w:sz w:val="20"/>
          <w:szCs w:val="20"/>
        </w:rPr>
        <w:t>cell</w:t>
      </w:r>
      <w:proofErr w:type="spellEnd"/>
    </w:p>
    <w:p w14:paraId="23694D9F" w14:textId="77777777" w:rsidR="00CF3D07" w:rsidRDefault="00CF3D07" w:rsidP="00CF3D07"/>
    <w:p w14:paraId="19D3A16F" w14:textId="77777777" w:rsidR="00CF3D07" w:rsidRDefault="00CF3D07" w:rsidP="00CF3D07">
      <w:r>
        <w:t xml:space="preserve">The Rel-17 extension was not done for the EN-DC case. In principle supporting EN-DC cases where UL is switching between two (or three) NR bands, while the LTE band has a dedicated Tx would seem like a sub-case of SA Tx switching cases. Specification integration and additional capability indications would nevertheless add complication to the system, and the NR-side switching impacts on the LTE transmissions and receptions would be difficult to handle. </w:t>
      </w:r>
      <w:proofErr w:type="gramStart"/>
      <w:r>
        <w:t>Thus</w:t>
      </w:r>
      <w:proofErr w:type="gramEnd"/>
      <w:r>
        <w:t xml:space="preserve"> it would be more straight forward not to extend the EN-DC cases to support more than 2 bands. </w:t>
      </w:r>
    </w:p>
    <w:p w14:paraId="74ED8354" w14:textId="77777777" w:rsidR="00CF3D07" w:rsidRDefault="00CF3D07" w:rsidP="00CF3D07">
      <w:r>
        <w:t>The NR CA case support is most obvious and should of course be the baseline operation.</w:t>
      </w:r>
    </w:p>
    <w:p w14:paraId="56D42E9E" w14:textId="1DD9AF9C" w:rsidR="00CF3D07" w:rsidRDefault="00CF3D07" w:rsidP="00CF3D07">
      <w:r>
        <w:t xml:space="preserve">The WID states that SUL is not to be extended from the current setup where 1 cell has one regular uplink and one </w:t>
      </w:r>
      <w:proofErr w:type="spellStart"/>
      <w:r>
        <w:t>supplemetal</w:t>
      </w:r>
      <w:proofErr w:type="spellEnd"/>
      <w:r>
        <w:t xml:space="preserve"> uplink. Support for configurations with two SUL-enabled cells (two cells with a regular UL and SUL in both) would seem pointless and no such band combinations are foreseen. The scenarios where there is one SUL-enabled cell, and another </w:t>
      </w:r>
      <w:r w:rsidR="00FE6D76">
        <w:t xml:space="preserve">inter-band UL CA </w:t>
      </w:r>
      <w:r>
        <w:t xml:space="preserve">cell on a third </w:t>
      </w:r>
      <w:r w:rsidR="00EF0CD0">
        <w:t xml:space="preserve">band (inter-band UL CA where one </w:t>
      </w:r>
      <w:r w:rsidR="00FE6D76">
        <w:t xml:space="preserve">of the </w:t>
      </w:r>
      <w:r w:rsidR="00EF0CD0">
        <w:t>cell</w:t>
      </w:r>
      <w:r w:rsidR="00FE6D76">
        <w:t>s</w:t>
      </w:r>
      <w:r w:rsidR="00EF0CD0">
        <w:t xml:space="preserve"> is SUL-enabled)</w:t>
      </w:r>
      <w:r w:rsidR="00FE6D76">
        <w:t xml:space="preserve"> could be seen either as a UL Tx switching between the SUL carriers while the other cell’s UL would not be involved in the switching, or having the TXs switch between cells, and when on the cell with SUL carrier, also between that cell’s SUL and regular carriers. The additional combinations and capabilities are not that straight forward to define on top of the existing functionality and could be considered as not supported. </w:t>
      </w:r>
    </w:p>
    <w:p w14:paraId="250D3C0A" w14:textId="790D73E5" w:rsidR="00CF3D07" w:rsidRDefault="00CF3D07" w:rsidP="00CF3D07">
      <w:r>
        <w:rPr>
          <w:b/>
          <w:bCs/>
        </w:rPr>
        <w:lastRenderedPageBreak/>
        <w:t xml:space="preserve">Proposal 1: </w:t>
      </w:r>
      <w:r>
        <w:t xml:space="preserve">EN-DC cases are not considered for </w:t>
      </w:r>
      <w:r w:rsidRPr="007214E1">
        <w:t>UL Tx switching schemes across up to 3 or 4 bands</w:t>
      </w:r>
    </w:p>
    <w:p w14:paraId="07C520E8" w14:textId="3EBFF5D6" w:rsidR="00CF3D07" w:rsidRDefault="00CF3D07" w:rsidP="00CF3D07">
      <w:r>
        <w:rPr>
          <w:b/>
          <w:bCs/>
        </w:rPr>
        <w:t xml:space="preserve">Proposal 2: </w:t>
      </w:r>
      <w:r>
        <w:t>UL CA framework is extended to support UL Tx switching schemes across up to 3 or 4 bands</w:t>
      </w:r>
    </w:p>
    <w:p w14:paraId="308C0C85" w14:textId="5D7F55E4" w:rsidR="00CF3D07" w:rsidRDefault="00CF3D07" w:rsidP="00CF3D07">
      <w:r>
        <w:rPr>
          <w:b/>
          <w:bCs/>
        </w:rPr>
        <w:t xml:space="preserve">Proposal 3: </w:t>
      </w:r>
      <w:r>
        <w:t>Configurations with more than one SUL-enabled cell are not considered</w:t>
      </w:r>
    </w:p>
    <w:p w14:paraId="07C9128D" w14:textId="32B77F0F" w:rsidR="00CF3D07" w:rsidRDefault="00CF3D07" w:rsidP="00CF3D07">
      <w:r>
        <w:rPr>
          <w:b/>
          <w:bCs/>
        </w:rPr>
        <w:t xml:space="preserve">Proposal </w:t>
      </w:r>
      <w:r w:rsidR="00553D65">
        <w:rPr>
          <w:b/>
          <w:bCs/>
        </w:rPr>
        <w:t>4</w:t>
      </w:r>
      <w:r>
        <w:rPr>
          <w:b/>
          <w:bCs/>
        </w:rPr>
        <w:t>:</w:t>
      </w:r>
      <w:r>
        <w:t xml:space="preserve"> </w:t>
      </w:r>
      <w:r w:rsidR="00FE6D76">
        <w:t xml:space="preserve">Consider if </w:t>
      </w:r>
      <w:r>
        <w:t xml:space="preserve">band combinations </w:t>
      </w:r>
      <w:r w:rsidR="00FE6D76">
        <w:t>with</w:t>
      </w:r>
      <w:r>
        <w:t xml:space="preserve"> one SUL-enabled cell</w:t>
      </w:r>
      <w:r w:rsidR="00641DC4">
        <w:t xml:space="preserve"> </w:t>
      </w:r>
      <w:r w:rsidR="00FE6D76">
        <w:t>is included in</w:t>
      </w:r>
      <w:r w:rsidR="00E60E60">
        <w:t xml:space="preserve"> </w:t>
      </w:r>
      <w:r w:rsidR="00213DD2">
        <w:t xml:space="preserve">an </w:t>
      </w:r>
      <w:r w:rsidR="00E60E60">
        <w:t>inter-band</w:t>
      </w:r>
      <w:r w:rsidR="00081306">
        <w:t xml:space="preserve"> </w:t>
      </w:r>
      <w:r w:rsidR="00213DD2">
        <w:t xml:space="preserve">UL </w:t>
      </w:r>
      <w:r w:rsidR="00081306">
        <w:t xml:space="preserve">CA </w:t>
      </w:r>
      <w:r w:rsidR="009D6774">
        <w:t xml:space="preserve">configuration </w:t>
      </w:r>
      <w:r w:rsidR="00FE6D76">
        <w:t>should be excluded from the work</w:t>
      </w:r>
      <w:r w:rsidRPr="005A16FC">
        <w:t xml:space="preserve"> for UL Tx switching schemes across up to 3 or 4 bands</w:t>
      </w:r>
      <w:r w:rsidR="00E60E60">
        <w:t>.</w:t>
      </w:r>
    </w:p>
    <w:p w14:paraId="54D7C544" w14:textId="77777777" w:rsidR="00CF3D07" w:rsidRPr="00B548F9" w:rsidRDefault="00CF3D07" w:rsidP="00CF3D07"/>
    <w:p w14:paraId="7B5716A6" w14:textId="28BA9BDB" w:rsidR="00256368" w:rsidRDefault="00256368" w:rsidP="00256368">
      <w:pPr>
        <w:pStyle w:val="Heading2"/>
      </w:pPr>
      <w:r>
        <w:t>Switching combinations</w:t>
      </w:r>
    </w:p>
    <w:p w14:paraId="565E5404" w14:textId="20095C5D" w:rsidR="004E0F6A" w:rsidRDefault="004E0F6A" w:rsidP="004E0F6A">
      <w:pPr>
        <w:pStyle w:val="Heading3"/>
      </w:pPr>
      <w:r>
        <w:t>Rel-16/17</w:t>
      </w:r>
      <w:r w:rsidR="0072075E">
        <w:t xml:space="preserve"> cases supported</w:t>
      </w:r>
    </w:p>
    <w:p w14:paraId="0378F1EF" w14:textId="50838927" w:rsidR="003E331A" w:rsidRDefault="00DD3457" w:rsidP="00A22A79">
      <w:r>
        <w:t xml:space="preserve">3GPP Rel-16 defined support for UL Tx switching </w:t>
      </w:r>
      <w:r w:rsidR="003E331A">
        <w:t>between</w:t>
      </w:r>
      <w:r>
        <w:t xml:space="preserve"> </w:t>
      </w:r>
      <w:r w:rsidR="003E331A">
        <w:t xml:space="preserve">two uplink bands where two Tx on one band can be </w:t>
      </w:r>
      <w:proofErr w:type="spellStart"/>
      <w:r w:rsidR="003E331A">
        <w:t>switch</w:t>
      </w:r>
      <w:r w:rsidR="003E331A" w:rsidDel="00DA5075">
        <w:t>i</w:t>
      </w:r>
      <w:r w:rsidR="003E331A">
        <w:t>ed</w:t>
      </w:r>
      <w:proofErr w:type="spellEnd"/>
      <w:r w:rsidR="003E331A">
        <w:t xml:space="preserve"> to one Tx on another band</w:t>
      </w:r>
      <w:r w:rsidR="00BA1A5E">
        <w:t xml:space="preserve"> (</w:t>
      </w:r>
      <w:r w:rsidR="000F2BE3">
        <w:t>denoted with 2Tx/0Tx to 0Tx/1Tx)</w:t>
      </w:r>
      <w:r w:rsidR="003E331A">
        <w:t>, or one Tx on each of the two bands</w:t>
      </w:r>
      <w:r w:rsidR="00EC7135">
        <w:t xml:space="preserve"> (</w:t>
      </w:r>
      <w:r w:rsidR="007E1E71">
        <w:t>denoted with 2Tx/0Tx to 1Tx/1Tx)</w:t>
      </w:r>
      <w:r w:rsidR="003E331A">
        <w:t xml:space="preserve">. Release 17 introduced a possibility for switching from 2 Tx on one band to 2 Tx on another band </w:t>
      </w:r>
      <w:r w:rsidR="00E05A97">
        <w:t>(denoted with 2Tx/0Tx to 0Tx/2Tx)</w:t>
      </w:r>
      <w:r w:rsidR="003E331A">
        <w:t>.</w:t>
      </w:r>
      <w:r w:rsidR="00FE5D03">
        <w:t xml:space="preserve"> These supported Rel-16 / 17 UL TX switching options are illustrated in Figure 1 below.</w:t>
      </w:r>
    </w:p>
    <w:p w14:paraId="3D4E5FE1" w14:textId="7CECA39F" w:rsidR="009A1245" w:rsidRDefault="003E331A" w:rsidP="00A22A79">
      <w:r>
        <w:t>.</w:t>
      </w:r>
    </w:p>
    <w:tbl>
      <w:tblPr>
        <w:tblStyle w:val="TableGrid"/>
        <w:tblW w:w="0" w:type="auto"/>
        <w:tblLook w:val="04A0" w:firstRow="1" w:lastRow="0" w:firstColumn="1" w:lastColumn="0" w:noHBand="0" w:noVBand="1"/>
      </w:tblPr>
      <w:tblGrid>
        <w:gridCol w:w="3213"/>
        <w:gridCol w:w="3213"/>
        <w:gridCol w:w="3203"/>
      </w:tblGrid>
      <w:tr w:rsidR="00DD3457" w14:paraId="7B8E633E" w14:textId="362C6113" w:rsidTr="00DD3457">
        <w:tc>
          <w:tcPr>
            <w:tcW w:w="4076" w:type="dxa"/>
          </w:tcPr>
          <w:p w14:paraId="2550268B" w14:textId="77777777" w:rsidR="00DD3457" w:rsidRDefault="00DD3457" w:rsidP="00DD3457">
            <w:pPr>
              <w:jc w:val="center"/>
            </w:pPr>
            <w:r>
              <w:rPr>
                <w:noProof/>
              </w:rPr>
              <w:drawing>
                <wp:inline distT="0" distB="0" distL="0" distR="0" wp14:anchorId="06A3CE7D" wp14:editId="3F7F2E8D">
                  <wp:extent cx="1972800" cy="122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2800" cy="1220400"/>
                          </a:xfrm>
                          <a:prstGeom prst="rect">
                            <a:avLst/>
                          </a:prstGeom>
                          <a:noFill/>
                        </pic:spPr>
                      </pic:pic>
                    </a:graphicData>
                  </a:graphic>
                </wp:inline>
              </w:drawing>
            </w:r>
          </w:p>
          <w:p w14:paraId="3F62DF9C" w14:textId="5F28516C" w:rsidR="00DD3457" w:rsidRDefault="00DD3457" w:rsidP="00DD3457">
            <w:pPr>
              <w:jc w:val="center"/>
            </w:pPr>
            <w:r>
              <w:t>2Tx/0Tx to 1Tx/1Tx</w:t>
            </w:r>
            <w:r w:rsidR="009770C8">
              <w:br/>
              <w:t xml:space="preserve">Rel-16 </w:t>
            </w:r>
            <w:proofErr w:type="spellStart"/>
            <w:r w:rsidR="009770C8" w:rsidRPr="009770C8">
              <w:rPr>
                <w:i/>
                <w:iCs/>
              </w:rPr>
              <w:t>dualUL</w:t>
            </w:r>
            <w:proofErr w:type="spellEnd"/>
          </w:p>
        </w:tc>
        <w:tc>
          <w:tcPr>
            <w:tcW w:w="4195" w:type="dxa"/>
          </w:tcPr>
          <w:p w14:paraId="01F3334B" w14:textId="77777777" w:rsidR="00DD3457" w:rsidRDefault="00DD3457" w:rsidP="00DD3457">
            <w:pPr>
              <w:jc w:val="center"/>
            </w:pPr>
            <w:r>
              <w:rPr>
                <w:noProof/>
              </w:rPr>
              <w:drawing>
                <wp:inline distT="0" distB="0" distL="0" distR="0" wp14:anchorId="434C1AA9" wp14:editId="0D29B6AF">
                  <wp:extent cx="1972800" cy="122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2800" cy="1220400"/>
                          </a:xfrm>
                          <a:prstGeom prst="rect">
                            <a:avLst/>
                          </a:prstGeom>
                          <a:noFill/>
                        </pic:spPr>
                      </pic:pic>
                    </a:graphicData>
                  </a:graphic>
                </wp:inline>
              </w:drawing>
            </w:r>
          </w:p>
          <w:p w14:paraId="4F293977" w14:textId="5F7F37B5" w:rsidR="00DD3457" w:rsidRDefault="00DD3457" w:rsidP="00DD3457">
            <w:pPr>
              <w:jc w:val="center"/>
            </w:pPr>
            <w:r>
              <w:t>2Tx/0Tx to 0Tx/1Tx</w:t>
            </w:r>
            <w:r w:rsidR="009770C8">
              <w:t xml:space="preserve"> </w:t>
            </w:r>
            <w:r w:rsidR="009770C8">
              <w:br/>
              <w:t xml:space="preserve">Rel-16: </w:t>
            </w:r>
            <w:proofErr w:type="spellStart"/>
            <w:r w:rsidR="009770C8">
              <w:rPr>
                <w:i/>
                <w:iCs/>
              </w:rPr>
              <w:t>switched</w:t>
            </w:r>
            <w:r w:rsidR="009770C8" w:rsidRPr="009770C8">
              <w:rPr>
                <w:i/>
                <w:iCs/>
              </w:rPr>
              <w:t>UL</w:t>
            </w:r>
            <w:proofErr w:type="spellEnd"/>
          </w:p>
        </w:tc>
        <w:tc>
          <w:tcPr>
            <w:tcW w:w="1358" w:type="dxa"/>
          </w:tcPr>
          <w:p w14:paraId="13237F25" w14:textId="77777777" w:rsidR="00DD3457" w:rsidRDefault="00DD3457" w:rsidP="00DD3457">
            <w:pPr>
              <w:jc w:val="center"/>
              <w:rPr>
                <w:noProof/>
              </w:rPr>
            </w:pPr>
            <w:r>
              <w:rPr>
                <w:noProof/>
              </w:rPr>
              <w:drawing>
                <wp:inline distT="0" distB="0" distL="0" distR="0" wp14:anchorId="2CDA683D" wp14:editId="1CB19375">
                  <wp:extent cx="1965600" cy="12168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5600" cy="1216800"/>
                          </a:xfrm>
                          <a:prstGeom prst="rect">
                            <a:avLst/>
                          </a:prstGeom>
                          <a:noFill/>
                        </pic:spPr>
                      </pic:pic>
                    </a:graphicData>
                  </a:graphic>
                </wp:inline>
              </w:drawing>
            </w:r>
          </w:p>
          <w:p w14:paraId="5F94D3B7" w14:textId="2F84C6AB" w:rsidR="009770C8" w:rsidRDefault="00DD3457" w:rsidP="008B3637">
            <w:pPr>
              <w:keepNext/>
              <w:jc w:val="center"/>
            </w:pPr>
            <w:r>
              <w:t xml:space="preserve">2Tx/0Tx to 0Tx/2Tx </w:t>
            </w:r>
            <w:r w:rsidR="009770C8">
              <w:br/>
              <w:t>Rel-17</w:t>
            </w:r>
          </w:p>
        </w:tc>
      </w:tr>
    </w:tbl>
    <w:p w14:paraId="255B46DC" w14:textId="5DFF79FB" w:rsidR="00DD3457" w:rsidRDefault="008B3637" w:rsidP="008B363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Rel-16 and Rel-17 UL Tx Switching cases</w:t>
      </w:r>
    </w:p>
    <w:p w14:paraId="5598354A" w14:textId="75E6FB7B" w:rsidR="00EF5350" w:rsidRDefault="00EF5350" w:rsidP="00EF5350"/>
    <w:p w14:paraId="2CF77371" w14:textId="65D6AF97" w:rsidR="00EF5350" w:rsidRDefault="00EF5350" w:rsidP="00EF5350">
      <w:r>
        <w:t>The Rel-16 and Rel-17 2-band combinations can be tabulated for simpler representation as show</w:t>
      </w:r>
      <w:r w:rsidR="00300BCE">
        <w:t>n</w:t>
      </w:r>
      <w:r>
        <w:t xml:space="preserve"> in </w:t>
      </w:r>
      <w:r w:rsidR="00E632E8">
        <w:fldChar w:fldCharType="begin"/>
      </w:r>
      <w:r w:rsidR="00E632E8">
        <w:instrText xml:space="preserve"> REF _Ref101972140 \h </w:instrText>
      </w:r>
      <w:r w:rsidR="00E632E8">
        <w:fldChar w:fldCharType="separate"/>
      </w:r>
      <w:r w:rsidR="00E632E8">
        <w:t xml:space="preserve">Table </w:t>
      </w:r>
      <w:r w:rsidR="00E632E8">
        <w:rPr>
          <w:noProof/>
        </w:rPr>
        <w:t>1</w:t>
      </w:r>
      <w:r w:rsidR="00E632E8">
        <w:fldChar w:fldCharType="end"/>
      </w:r>
      <w:r w:rsidR="00775334">
        <w:t>.</w:t>
      </w:r>
      <w:r w:rsidR="00916522">
        <w:t xml:space="preserve"> </w:t>
      </w:r>
      <w:r w:rsidR="00F61BD5">
        <w:t xml:space="preserve">The </w:t>
      </w:r>
      <w:r w:rsidR="001069DF">
        <w:t xml:space="preserve">different </w:t>
      </w:r>
      <w:r w:rsidR="00F61BD5">
        <w:t>abilit</w:t>
      </w:r>
      <w:r w:rsidR="001069DF">
        <w:t>ies</w:t>
      </w:r>
      <w:r w:rsidR="00F61BD5">
        <w:t xml:space="preserve"> for simultaneous transmission</w:t>
      </w:r>
      <w:r w:rsidR="00C4635E">
        <w:t>s are shown as different cases</w:t>
      </w:r>
      <w:r w:rsidR="004E0F6A">
        <w:t>. The sub-cases whe</w:t>
      </w:r>
      <w:r w:rsidR="23826185">
        <w:t>re</w:t>
      </w:r>
      <w:r w:rsidR="004E0F6A">
        <w:t xml:space="preserve"> a Tx could transmit something, but due to lack of </w:t>
      </w:r>
      <w:r w:rsidR="23826185">
        <w:t>something</w:t>
      </w:r>
      <w:r w:rsidR="004E0F6A">
        <w:t xml:space="preserve"> to send </w:t>
      </w:r>
      <w:r w:rsidR="00065933">
        <w:t>does not</w:t>
      </w:r>
      <w:r w:rsidR="004E0F6A">
        <w:t>, are not shown.</w:t>
      </w:r>
    </w:p>
    <w:p w14:paraId="6578ABD1" w14:textId="77777777" w:rsidR="00E773E2" w:rsidRPr="00EF5350" w:rsidRDefault="00E773E2" w:rsidP="00EF5350"/>
    <w:p w14:paraId="70480C10" w14:textId="042A18A1" w:rsidR="00EF5350" w:rsidRDefault="00EF5350" w:rsidP="00EF5350">
      <w:pPr>
        <w:pStyle w:val="Caption"/>
        <w:keepNext/>
        <w:jc w:val="center"/>
      </w:pPr>
      <w:bookmarkStart w:id="1" w:name="_Ref101972140"/>
      <w:r>
        <w:t xml:space="preserve">Table </w:t>
      </w:r>
      <w:r>
        <w:fldChar w:fldCharType="begin"/>
      </w:r>
      <w:r>
        <w:instrText xml:space="preserve"> SEQ Table \* ARABIC </w:instrText>
      </w:r>
      <w:r>
        <w:fldChar w:fldCharType="separate"/>
      </w:r>
      <w:r>
        <w:rPr>
          <w:noProof/>
        </w:rPr>
        <w:t>1</w:t>
      </w:r>
      <w:r>
        <w:fldChar w:fldCharType="end"/>
      </w:r>
      <w:bookmarkEnd w:id="1"/>
      <w:r>
        <w:t>: Rel-16 and Rel-17 2-band UL Tx Switching cases</w:t>
      </w:r>
    </w:p>
    <w:tbl>
      <w:tblPr>
        <w:tblStyle w:val="TableGrid"/>
        <w:tblW w:w="0" w:type="auto"/>
        <w:jc w:val="center"/>
        <w:tblLook w:val="06A0" w:firstRow="1" w:lastRow="0" w:firstColumn="1" w:lastColumn="0" w:noHBand="1" w:noVBand="1"/>
      </w:tblPr>
      <w:tblGrid>
        <w:gridCol w:w="875"/>
        <w:gridCol w:w="875"/>
        <w:gridCol w:w="875"/>
        <w:gridCol w:w="875"/>
        <w:gridCol w:w="875"/>
      </w:tblGrid>
      <w:tr w:rsidR="00E632E8" w14:paraId="79B39752" w14:textId="77777777" w:rsidTr="00561E32">
        <w:trPr>
          <w:jc w:val="center"/>
        </w:trPr>
        <w:tc>
          <w:tcPr>
            <w:tcW w:w="875" w:type="dxa"/>
            <w:shd w:val="clear" w:color="auto" w:fill="auto"/>
          </w:tcPr>
          <w:p w14:paraId="1703C5D7" w14:textId="77777777" w:rsidR="00E632E8" w:rsidRPr="008B3637" w:rsidRDefault="00E632E8" w:rsidP="00561E32">
            <w:pPr>
              <w:rPr>
                <w:b/>
                <w:bCs/>
              </w:rPr>
            </w:pPr>
          </w:p>
        </w:tc>
        <w:tc>
          <w:tcPr>
            <w:tcW w:w="875" w:type="dxa"/>
            <w:shd w:val="clear" w:color="auto" w:fill="auto"/>
          </w:tcPr>
          <w:p w14:paraId="06C97EAF" w14:textId="77777777" w:rsidR="00E632E8" w:rsidRPr="008B3637" w:rsidRDefault="00E632E8" w:rsidP="00561E32">
            <w:pPr>
              <w:jc w:val="center"/>
              <w:rPr>
                <w:b/>
                <w:bCs/>
              </w:rPr>
            </w:pPr>
            <w:r w:rsidRPr="008B3637">
              <w:rPr>
                <w:b/>
                <w:bCs/>
              </w:rPr>
              <w:t>1</w:t>
            </w:r>
          </w:p>
        </w:tc>
        <w:tc>
          <w:tcPr>
            <w:tcW w:w="875" w:type="dxa"/>
            <w:shd w:val="clear" w:color="auto" w:fill="auto"/>
          </w:tcPr>
          <w:p w14:paraId="7B0DAE2D" w14:textId="79A97717" w:rsidR="00E632E8" w:rsidRPr="009770C8" w:rsidRDefault="00E632E8" w:rsidP="00561E32">
            <w:pPr>
              <w:jc w:val="center"/>
              <w:rPr>
                <w:b/>
                <w:bCs/>
                <w:vertAlign w:val="superscript"/>
              </w:rPr>
            </w:pPr>
            <w:r w:rsidRPr="008B3637">
              <w:rPr>
                <w:b/>
                <w:bCs/>
              </w:rPr>
              <w:t>2</w:t>
            </w:r>
            <w:r w:rsidR="009770C8">
              <w:rPr>
                <w:b/>
                <w:bCs/>
                <w:vertAlign w:val="superscript"/>
              </w:rPr>
              <w:t>(a</w:t>
            </w:r>
          </w:p>
        </w:tc>
        <w:tc>
          <w:tcPr>
            <w:tcW w:w="875" w:type="dxa"/>
          </w:tcPr>
          <w:p w14:paraId="776B2A86" w14:textId="73E4FD18" w:rsidR="00E632E8" w:rsidRDefault="00E632E8" w:rsidP="00561E32">
            <w:pPr>
              <w:jc w:val="center"/>
              <w:rPr>
                <w:b/>
                <w:bCs/>
              </w:rPr>
            </w:pPr>
            <w:r>
              <w:rPr>
                <w:b/>
                <w:bCs/>
              </w:rPr>
              <w:t>3</w:t>
            </w:r>
            <w:r w:rsidR="009770C8">
              <w:rPr>
                <w:b/>
                <w:bCs/>
                <w:vertAlign w:val="superscript"/>
              </w:rPr>
              <w:t>(b</w:t>
            </w:r>
          </w:p>
        </w:tc>
        <w:tc>
          <w:tcPr>
            <w:tcW w:w="875" w:type="dxa"/>
            <w:shd w:val="clear" w:color="auto" w:fill="auto"/>
          </w:tcPr>
          <w:p w14:paraId="6898D843" w14:textId="33FCB348" w:rsidR="00E632E8" w:rsidRPr="008B3637" w:rsidRDefault="00E632E8" w:rsidP="00561E32">
            <w:pPr>
              <w:jc w:val="center"/>
              <w:rPr>
                <w:b/>
                <w:bCs/>
              </w:rPr>
            </w:pPr>
            <w:r>
              <w:rPr>
                <w:b/>
                <w:bCs/>
              </w:rPr>
              <w:t>4</w:t>
            </w:r>
            <w:r w:rsidR="009770C8">
              <w:rPr>
                <w:b/>
                <w:bCs/>
                <w:vertAlign w:val="superscript"/>
              </w:rPr>
              <w:t>(c</w:t>
            </w:r>
          </w:p>
        </w:tc>
      </w:tr>
      <w:tr w:rsidR="00E632E8" w14:paraId="7C63592E" w14:textId="77777777" w:rsidTr="00E632E8">
        <w:trPr>
          <w:jc w:val="center"/>
        </w:trPr>
        <w:tc>
          <w:tcPr>
            <w:tcW w:w="875" w:type="dxa"/>
            <w:shd w:val="clear" w:color="auto" w:fill="auto"/>
          </w:tcPr>
          <w:p w14:paraId="79C121FE" w14:textId="77777777" w:rsidR="00E632E8" w:rsidRPr="008B3637" w:rsidRDefault="00E632E8" w:rsidP="00561E32">
            <w:pPr>
              <w:rPr>
                <w:b/>
                <w:bCs/>
              </w:rPr>
            </w:pPr>
            <w:r w:rsidRPr="008B3637">
              <w:rPr>
                <w:b/>
                <w:bCs/>
              </w:rPr>
              <w:t>Tx1</w:t>
            </w:r>
          </w:p>
        </w:tc>
        <w:tc>
          <w:tcPr>
            <w:tcW w:w="875" w:type="dxa"/>
            <w:shd w:val="clear" w:color="auto" w:fill="C5E0B3" w:themeFill="accent6" w:themeFillTint="66"/>
          </w:tcPr>
          <w:p w14:paraId="0141FB33" w14:textId="77777777" w:rsidR="00E632E8" w:rsidRDefault="00E632E8" w:rsidP="00561E32">
            <w:pPr>
              <w:jc w:val="center"/>
            </w:pPr>
            <w:r>
              <w:t>B1</w:t>
            </w:r>
          </w:p>
        </w:tc>
        <w:tc>
          <w:tcPr>
            <w:tcW w:w="875" w:type="dxa"/>
            <w:shd w:val="clear" w:color="auto" w:fill="C5E0B3" w:themeFill="accent6" w:themeFillTint="66"/>
          </w:tcPr>
          <w:p w14:paraId="5B4E729F" w14:textId="77777777" w:rsidR="00E632E8" w:rsidRDefault="00E632E8" w:rsidP="00561E32">
            <w:pPr>
              <w:jc w:val="center"/>
            </w:pPr>
            <w:r>
              <w:t>B1</w:t>
            </w:r>
          </w:p>
        </w:tc>
        <w:tc>
          <w:tcPr>
            <w:tcW w:w="875" w:type="dxa"/>
            <w:shd w:val="clear" w:color="auto" w:fill="auto"/>
          </w:tcPr>
          <w:p w14:paraId="28EF38AC" w14:textId="66A0B1C0" w:rsidR="00E632E8" w:rsidRDefault="00E632E8" w:rsidP="00561E32">
            <w:pPr>
              <w:jc w:val="center"/>
            </w:pPr>
            <w:r w:rsidRPr="00E632E8">
              <w:rPr>
                <w:color w:val="FF0000"/>
              </w:rPr>
              <w:t>No Tx</w:t>
            </w:r>
          </w:p>
        </w:tc>
        <w:tc>
          <w:tcPr>
            <w:tcW w:w="875" w:type="dxa"/>
            <w:shd w:val="clear" w:color="auto" w:fill="B4C6E7" w:themeFill="accent5" w:themeFillTint="66"/>
          </w:tcPr>
          <w:p w14:paraId="1416D2DE" w14:textId="5763C0FB" w:rsidR="00E632E8" w:rsidRDefault="00E632E8" w:rsidP="00561E32">
            <w:pPr>
              <w:jc w:val="center"/>
            </w:pPr>
            <w:r>
              <w:t>B2</w:t>
            </w:r>
          </w:p>
        </w:tc>
      </w:tr>
      <w:tr w:rsidR="00E632E8" w14:paraId="2AED9572" w14:textId="77777777" w:rsidTr="00561E32">
        <w:trPr>
          <w:jc w:val="center"/>
        </w:trPr>
        <w:tc>
          <w:tcPr>
            <w:tcW w:w="875" w:type="dxa"/>
            <w:shd w:val="clear" w:color="auto" w:fill="auto"/>
          </w:tcPr>
          <w:p w14:paraId="0A613532" w14:textId="77777777" w:rsidR="00E632E8" w:rsidRPr="008B3637" w:rsidRDefault="00E632E8" w:rsidP="00561E32">
            <w:pPr>
              <w:rPr>
                <w:b/>
                <w:bCs/>
              </w:rPr>
            </w:pPr>
            <w:r w:rsidRPr="008B3637">
              <w:rPr>
                <w:b/>
                <w:bCs/>
              </w:rPr>
              <w:t>Tx2</w:t>
            </w:r>
          </w:p>
        </w:tc>
        <w:tc>
          <w:tcPr>
            <w:tcW w:w="875" w:type="dxa"/>
            <w:shd w:val="clear" w:color="auto" w:fill="C5E0B3" w:themeFill="accent6" w:themeFillTint="66"/>
          </w:tcPr>
          <w:p w14:paraId="4E427FD4" w14:textId="77777777" w:rsidR="00E632E8" w:rsidRDefault="00E632E8" w:rsidP="00561E32">
            <w:pPr>
              <w:jc w:val="center"/>
            </w:pPr>
            <w:r>
              <w:t>B1</w:t>
            </w:r>
          </w:p>
        </w:tc>
        <w:tc>
          <w:tcPr>
            <w:tcW w:w="875" w:type="dxa"/>
            <w:shd w:val="clear" w:color="auto" w:fill="B4C6E7" w:themeFill="accent5" w:themeFillTint="66"/>
          </w:tcPr>
          <w:p w14:paraId="682EB87D" w14:textId="77777777" w:rsidR="00E632E8" w:rsidRDefault="00E632E8" w:rsidP="00561E32">
            <w:pPr>
              <w:jc w:val="center"/>
            </w:pPr>
            <w:r>
              <w:t>B2</w:t>
            </w:r>
          </w:p>
        </w:tc>
        <w:tc>
          <w:tcPr>
            <w:tcW w:w="875" w:type="dxa"/>
            <w:shd w:val="clear" w:color="auto" w:fill="B4C6E7" w:themeFill="accent5" w:themeFillTint="66"/>
          </w:tcPr>
          <w:p w14:paraId="50590696" w14:textId="377A1ABC" w:rsidR="00E632E8" w:rsidRDefault="00E632E8" w:rsidP="00561E32">
            <w:pPr>
              <w:jc w:val="center"/>
            </w:pPr>
            <w:r>
              <w:t>B2</w:t>
            </w:r>
          </w:p>
        </w:tc>
        <w:tc>
          <w:tcPr>
            <w:tcW w:w="875" w:type="dxa"/>
            <w:shd w:val="clear" w:color="auto" w:fill="B4C6E7" w:themeFill="accent5" w:themeFillTint="66"/>
          </w:tcPr>
          <w:p w14:paraId="38ACBC7E" w14:textId="7056E340" w:rsidR="00E632E8" w:rsidRDefault="00E632E8" w:rsidP="00561E32">
            <w:pPr>
              <w:jc w:val="center"/>
            </w:pPr>
            <w:r>
              <w:t>B2</w:t>
            </w:r>
          </w:p>
        </w:tc>
      </w:tr>
    </w:tbl>
    <w:p w14:paraId="1A875739" w14:textId="29B0F1DE" w:rsidR="008B3637" w:rsidRPr="009770C8" w:rsidRDefault="009770C8" w:rsidP="009770C8">
      <w:pPr>
        <w:pStyle w:val="ListParagraph"/>
        <w:numPr>
          <w:ilvl w:val="0"/>
          <w:numId w:val="40"/>
        </w:numPr>
      </w:pPr>
      <w:r>
        <w:rPr>
          <w:sz w:val="20"/>
          <w:szCs w:val="20"/>
        </w:rPr>
        <w:t xml:space="preserve">Rel-16 </w:t>
      </w:r>
      <w:proofErr w:type="spellStart"/>
      <w:r>
        <w:rPr>
          <w:sz w:val="20"/>
          <w:szCs w:val="20"/>
        </w:rPr>
        <w:t>with</w:t>
      </w:r>
      <w:proofErr w:type="spellEnd"/>
      <w:r>
        <w:rPr>
          <w:sz w:val="20"/>
          <w:szCs w:val="20"/>
        </w:rPr>
        <w:t xml:space="preserve"> </w:t>
      </w:r>
      <w:proofErr w:type="spellStart"/>
      <w:r>
        <w:rPr>
          <w:i/>
          <w:iCs/>
          <w:sz w:val="20"/>
          <w:szCs w:val="20"/>
        </w:rPr>
        <w:t>uplinkTxSwitchingOption</w:t>
      </w:r>
      <w:proofErr w:type="spellEnd"/>
      <w:r>
        <w:rPr>
          <w:i/>
          <w:iCs/>
          <w:sz w:val="20"/>
          <w:szCs w:val="20"/>
        </w:rPr>
        <w:t xml:space="preserve"> </w:t>
      </w:r>
      <w:r>
        <w:rPr>
          <w:sz w:val="20"/>
          <w:szCs w:val="20"/>
        </w:rPr>
        <w:t xml:space="preserve">set to </w:t>
      </w:r>
      <w:proofErr w:type="spellStart"/>
      <w:r>
        <w:rPr>
          <w:i/>
          <w:iCs/>
          <w:sz w:val="20"/>
          <w:szCs w:val="20"/>
        </w:rPr>
        <w:t>dualUL</w:t>
      </w:r>
      <w:proofErr w:type="spellEnd"/>
      <w:r w:rsidR="00023989">
        <w:rPr>
          <w:i/>
          <w:iCs/>
          <w:sz w:val="20"/>
          <w:szCs w:val="20"/>
        </w:rPr>
        <w:t xml:space="preserve">, </w:t>
      </w:r>
      <w:proofErr w:type="spellStart"/>
      <w:r w:rsidR="00023989">
        <w:rPr>
          <w:sz w:val="20"/>
          <w:szCs w:val="20"/>
        </w:rPr>
        <w:t>not</w:t>
      </w:r>
      <w:proofErr w:type="spellEnd"/>
      <w:r w:rsidR="00023989">
        <w:rPr>
          <w:sz w:val="20"/>
          <w:szCs w:val="20"/>
        </w:rPr>
        <w:t xml:space="preserve"> </w:t>
      </w:r>
      <w:proofErr w:type="spellStart"/>
      <w:r w:rsidR="00023989">
        <w:rPr>
          <w:sz w:val="20"/>
          <w:szCs w:val="20"/>
        </w:rPr>
        <w:t>supported</w:t>
      </w:r>
      <w:proofErr w:type="spellEnd"/>
      <w:r w:rsidR="00023989">
        <w:rPr>
          <w:sz w:val="20"/>
          <w:szCs w:val="20"/>
        </w:rPr>
        <w:t xml:space="preserve"> for EN-DC</w:t>
      </w:r>
    </w:p>
    <w:p w14:paraId="7C0A5A73" w14:textId="5B081382" w:rsidR="009770C8" w:rsidRPr="009770C8" w:rsidRDefault="009770C8" w:rsidP="009770C8">
      <w:pPr>
        <w:pStyle w:val="ListParagraph"/>
        <w:numPr>
          <w:ilvl w:val="0"/>
          <w:numId w:val="40"/>
        </w:numPr>
      </w:pPr>
      <w:r>
        <w:rPr>
          <w:sz w:val="20"/>
          <w:szCs w:val="20"/>
        </w:rPr>
        <w:t xml:space="preserve">Rel-16 </w:t>
      </w:r>
      <w:proofErr w:type="spellStart"/>
      <w:r>
        <w:rPr>
          <w:sz w:val="20"/>
          <w:szCs w:val="20"/>
        </w:rPr>
        <w:t>with</w:t>
      </w:r>
      <w:proofErr w:type="spellEnd"/>
      <w:r w:rsidRPr="009770C8">
        <w:rPr>
          <w:i/>
          <w:iCs/>
          <w:sz w:val="20"/>
          <w:szCs w:val="20"/>
        </w:rPr>
        <w:t xml:space="preserve"> </w:t>
      </w:r>
      <w:proofErr w:type="spellStart"/>
      <w:r>
        <w:rPr>
          <w:i/>
          <w:iCs/>
          <w:sz w:val="20"/>
          <w:szCs w:val="20"/>
        </w:rPr>
        <w:t>uplinkTxSwitchingOption</w:t>
      </w:r>
      <w:proofErr w:type="spellEnd"/>
      <w:r>
        <w:rPr>
          <w:i/>
          <w:iCs/>
          <w:sz w:val="20"/>
          <w:szCs w:val="20"/>
        </w:rPr>
        <w:t xml:space="preserve"> </w:t>
      </w:r>
      <w:r>
        <w:rPr>
          <w:sz w:val="20"/>
          <w:szCs w:val="20"/>
        </w:rPr>
        <w:t xml:space="preserve">set to </w:t>
      </w:r>
      <w:proofErr w:type="spellStart"/>
      <w:r>
        <w:rPr>
          <w:i/>
          <w:iCs/>
          <w:sz w:val="20"/>
          <w:szCs w:val="20"/>
        </w:rPr>
        <w:t>switchedUL</w:t>
      </w:r>
      <w:proofErr w:type="spellEnd"/>
    </w:p>
    <w:p w14:paraId="0022E4C9" w14:textId="7E4B4E39" w:rsidR="004E0F6A" w:rsidRDefault="009770C8" w:rsidP="00A22A79">
      <w:pPr>
        <w:pStyle w:val="ListParagraph"/>
        <w:numPr>
          <w:ilvl w:val="0"/>
          <w:numId w:val="40"/>
        </w:numPr>
      </w:pPr>
      <w:r>
        <w:rPr>
          <w:sz w:val="20"/>
          <w:szCs w:val="20"/>
        </w:rPr>
        <w:t xml:space="preserve">Rel-17 </w:t>
      </w:r>
      <w:proofErr w:type="spellStart"/>
      <w:r>
        <w:rPr>
          <w:sz w:val="20"/>
          <w:szCs w:val="20"/>
        </w:rPr>
        <w:t>extension</w:t>
      </w:r>
      <w:proofErr w:type="spellEnd"/>
      <w:r w:rsidR="00023989">
        <w:rPr>
          <w:sz w:val="20"/>
          <w:szCs w:val="20"/>
        </w:rPr>
        <w:t xml:space="preserve">, </w:t>
      </w:r>
      <w:proofErr w:type="spellStart"/>
      <w:r w:rsidR="00023989">
        <w:rPr>
          <w:sz w:val="20"/>
          <w:szCs w:val="20"/>
        </w:rPr>
        <w:t>not</w:t>
      </w:r>
      <w:proofErr w:type="spellEnd"/>
      <w:r w:rsidR="00023989">
        <w:rPr>
          <w:sz w:val="20"/>
          <w:szCs w:val="20"/>
        </w:rPr>
        <w:t xml:space="preserve"> </w:t>
      </w:r>
      <w:proofErr w:type="spellStart"/>
      <w:r w:rsidR="00023989">
        <w:rPr>
          <w:sz w:val="20"/>
          <w:szCs w:val="20"/>
        </w:rPr>
        <w:t>supported</w:t>
      </w:r>
      <w:proofErr w:type="spellEnd"/>
      <w:r w:rsidR="00023989">
        <w:rPr>
          <w:sz w:val="20"/>
          <w:szCs w:val="20"/>
        </w:rPr>
        <w:t xml:space="preserve"> for EN-DC</w:t>
      </w:r>
    </w:p>
    <w:p w14:paraId="69DA4B04" w14:textId="7B3FE513" w:rsidR="004E0F6A" w:rsidRDefault="004E0F6A" w:rsidP="00A22A79"/>
    <w:p w14:paraId="5D440635" w14:textId="33139A2C" w:rsidR="00DD0812" w:rsidRDefault="00DD0812">
      <w:pPr>
        <w:overflowPunct/>
        <w:autoSpaceDE/>
        <w:autoSpaceDN/>
        <w:adjustRightInd/>
        <w:spacing w:after="0"/>
        <w:textAlignment w:val="auto"/>
      </w:pPr>
    </w:p>
    <w:p w14:paraId="2573B633" w14:textId="2F2A1106" w:rsidR="004E0F6A" w:rsidRDefault="004E0F6A" w:rsidP="00561E32">
      <w:pPr>
        <w:pStyle w:val="Heading3"/>
      </w:pPr>
      <w:r>
        <w:t xml:space="preserve">Rel-18 </w:t>
      </w:r>
      <w:r w:rsidR="0072075E">
        <w:t>cases to be studied</w:t>
      </w:r>
    </w:p>
    <w:p w14:paraId="28A83719" w14:textId="235E5042" w:rsidR="003E331A" w:rsidRDefault="003E331A" w:rsidP="00A22A79">
      <w:r>
        <w:t xml:space="preserve">The Rel-18 WI is targeted to investigate if the Rel-17 operation should </w:t>
      </w:r>
      <w:r w:rsidR="0072075E">
        <w:t>be extended f</w:t>
      </w:r>
      <w:r>
        <w:t xml:space="preserve">or switching between three of four bands. Nominally this sounds straight forward, but </w:t>
      </w:r>
      <w:r w:rsidR="000A0E7F">
        <w:t xml:space="preserve">when the number of bands are extended, the number of possible Tx </w:t>
      </w:r>
      <w:r w:rsidR="000A0E7F">
        <w:lastRenderedPageBreak/>
        <w:t>combinations increases</w:t>
      </w:r>
      <w:r w:rsidR="007D0AA1">
        <w:t xml:space="preserve"> significantly</w:t>
      </w:r>
      <w:r w:rsidR="000A0E7F">
        <w:t>.</w:t>
      </w:r>
      <w:r w:rsidR="007D0AA1">
        <w:t xml:space="preserve"> In </w:t>
      </w:r>
      <w:r w:rsidR="00BA7141">
        <w:fldChar w:fldCharType="begin"/>
      </w:r>
      <w:r w:rsidR="00BA7141">
        <w:instrText xml:space="preserve"> REF _Ref101974856 \h </w:instrText>
      </w:r>
      <w:r w:rsidR="00BA7141">
        <w:fldChar w:fldCharType="separate"/>
      </w:r>
      <w:r w:rsidR="00BA7141">
        <w:t xml:space="preserve">Table </w:t>
      </w:r>
      <w:r w:rsidR="00BA7141">
        <w:rPr>
          <w:noProof/>
        </w:rPr>
        <w:t>4</w:t>
      </w:r>
      <w:r w:rsidR="00BA7141">
        <w:fldChar w:fldCharType="end"/>
      </w:r>
      <w:r w:rsidR="007D0AA1">
        <w:t xml:space="preserve"> and </w:t>
      </w:r>
      <w:r w:rsidR="00BA7141">
        <w:fldChar w:fldCharType="begin"/>
      </w:r>
      <w:r w:rsidR="00BA7141">
        <w:instrText xml:space="preserve"> REF _Ref101974860 \h </w:instrText>
      </w:r>
      <w:r w:rsidR="00BA7141">
        <w:fldChar w:fldCharType="separate"/>
      </w:r>
      <w:r w:rsidR="00BA7141">
        <w:t xml:space="preserve">Table </w:t>
      </w:r>
      <w:r w:rsidR="00BA7141">
        <w:rPr>
          <w:noProof/>
        </w:rPr>
        <w:t>5</w:t>
      </w:r>
      <w:r w:rsidR="00BA7141">
        <w:fldChar w:fldCharType="end"/>
      </w:r>
      <w:r w:rsidR="007D0AA1">
        <w:t xml:space="preserve"> the possible combinations for 3-band and 4-band setups are shown. </w:t>
      </w:r>
      <w:proofErr w:type="gramStart"/>
      <w:r w:rsidR="306143D7">
        <w:t>Similarly</w:t>
      </w:r>
      <w:proofErr w:type="gramEnd"/>
      <w:r w:rsidR="306143D7">
        <w:t xml:space="preserve"> to</w:t>
      </w:r>
      <w:r w:rsidR="007D0AA1">
        <w:t xml:space="preserve"> Rel-16/17 </w:t>
      </w:r>
      <w:r w:rsidR="007D0AA1">
        <w:fldChar w:fldCharType="begin"/>
      </w:r>
      <w:r w:rsidR="007D0AA1">
        <w:instrText xml:space="preserve"> REF _Ref101972140 \h </w:instrText>
      </w:r>
      <w:r w:rsidR="007D0AA1">
        <w:fldChar w:fldCharType="separate"/>
      </w:r>
      <w:r w:rsidR="007D0AA1">
        <w:t xml:space="preserve">Table </w:t>
      </w:r>
      <w:r w:rsidR="007D0AA1">
        <w:rPr>
          <w:noProof/>
        </w:rPr>
        <w:t>1</w:t>
      </w:r>
      <w:r w:rsidR="007D0AA1">
        <w:fldChar w:fldCharType="end"/>
      </w:r>
      <w:r w:rsidR="004E0F6A">
        <w:t>, the</w:t>
      </w:r>
      <w:r w:rsidR="007D0AA1">
        <w:t xml:space="preserve"> </w:t>
      </w:r>
      <w:r w:rsidR="004E0F6A">
        <w:t xml:space="preserve">supported </w:t>
      </w:r>
      <w:r w:rsidR="007D0AA1">
        <w:t xml:space="preserve">simultaneous </w:t>
      </w:r>
      <w:r w:rsidR="004E0F6A">
        <w:t>transmit combinations are shown and the sub-cases</w:t>
      </w:r>
      <w:r w:rsidR="00A80840">
        <w:t>,</w:t>
      </w:r>
      <w:r w:rsidR="00BA7141">
        <w:t xml:space="preserve"> where </w:t>
      </w:r>
      <w:r w:rsidR="003B5DB6">
        <w:t xml:space="preserve">not </w:t>
      </w:r>
      <w:r w:rsidR="00BA7141">
        <w:t xml:space="preserve">all the available antenna ports are </w:t>
      </w:r>
      <w:r w:rsidR="003B5DB6">
        <w:t xml:space="preserve">actually </w:t>
      </w:r>
      <w:r w:rsidR="00BA7141">
        <w:t xml:space="preserve">used to </w:t>
      </w:r>
      <w:r w:rsidR="004E0F6A">
        <w:t>transmit</w:t>
      </w:r>
      <w:r w:rsidR="00A80840">
        <w:t>,</w:t>
      </w:r>
      <w:r w:rsidR="00BA7141">
        <w:t xml:space="preserve"> </w:t>
      </w:r>
      <w:r w:rsidR="004E0F6A">
        <w:t xml:space="preserve">are </w:t>
      </w:r>
      <w:r w:rsidR="23826185">
        <w:t>omitted</w:t>
      </w:r>
      <w:r w:rsidR="004E0F6A">
        <w:t>.</w:t>
      </w:r>
      <w:r w:rsidR="00D03D1C">
        <w:t xml:space="preserve"> The underlying assumption is that the switching UE must support two transmit chains and be able to transmit a 2-port transmission at least on one band.</w:t>
      </w:r>
    </w:p>
    <w:p w14:paraId="6C1990B0" w14:textId="790A6C2B" w:rsidR="00E773E2" w:rsidRDefault="00D03D1C" w:rsidP="00A22A79">
      <w:r>
        <w:rPr>
          <w:b/>
          <w:bCs/>
        </w:rPr>
        <w:t xml:space="preserve">Proposal </w:t>
      </w:r>
      <w:r w:rsidR="00FE6D76">
        <w:rPr>
          <w:b/>
          <w:bCs/>
        </w:rPr>
        <w:t>5</w:t>
      </w:r>
      <w:r>
        <w:rPr>
          <w:b/>
          <w:bCs/>
        </w:rPr>
        <w:t xml:space="preserve">: </w:t>
      </w:r>
      <w:r>
        <w:t>The Rel-18 UL Tx Switching UE with &gt; 2 bands shall support 2-port transmission on at least one band.</w:t>
      </w:r>
    </w:p>
    <w:p w14:paraId="542257A4" w14:textId="77777777" w:rsidR="00FE6D76" w:rsidRDefault="00FE6D76" w:rsidP="00A22A79"/>
    <w:p w14:paraId="6C3A1822" w14:textId="614E2DAA" w:rsidR="007A1D1E" w:rsidRPr="007A1D1E" w:rsidRDefault="008B3637" w:rsidP="007A1D1E">
      <w:pPr>
        <w:pStyle w:val="Caption"/>
        <w:keepNext/>
        <w:jc w:val="center"/>
      </w:pPr>
      <w:r>
        <w:t xml:space="preserve">Table </w:t>
      </w:r>
      <w:r>
        <w:fldChar w:fldCharType="begin"/>
      </w:r>
      <w:r>
        <w:instrText xml:space="preserve"> SEQ Table \* ARABIC </w:instrText>
      </w:r>
      <w:r>
        <w:fldChar w:fldCharType="separate"/>
      </w:r>
      <w:r w:rsidR="00EF5350">
        <w:rPr>
          <w:noProof/>
        </w:rPr>
        <w:t>2</w:t>
      </w:r>
      <w:r>
        <w:fldChar w:fldCharType="end"/>
      </w:r>
      <w:r>
        <w:t xml:space="preserve">: </w:t>
      </w:r>
      <w:r w:rsidR="00EF5350">
        <w:t xml:space="preserve">3-band </w:t>
      </w:r>
      <w:r>
        <w:t>UL Tx Switching cases</w:t>
      </w:r>
      <w:r w:rsidR="007A1D1E">
        <w:t xml:space="preserve"> with </w:t>
      </w:r>
      <w:proofErr w:type="spellStart"/>
      <w:r w:rsidR="007A1D1E">
        <w:rPr>
          <w:i/>
          <w:iCs/>
        </w:rPr>
        <w:t>switchedUL</w:t>
      </w:r>
      <w:proofErr w:type="spellEnd"/>
      <w:r w:rsidR="007A1D1E">
        <w:rPr>
          <w:i/>
          <w:iCs/>
        </w:rPr>
        <w:t xml:space="preserve"> </w:t>
      </w:r>
      <w:r w:rsidR="007A1D1E">
        <w:t>options included</w:t>
      </w:r>
    </w:p>
    <w:tbl>
      <w:tblPr>
        <w:tblStyle w:val="TableGrid"/>
        <w:tblW w:w="0" w:type="auto"/>
        <w:jc w:val="center"/>
        <w:tblLook w:val="06A0" w:firstRow="1" w:lastRow="0" w:firstColumn="1" w:lastColumn="0" w:noHBand="1" w:noVBand="1"/>
      </w:tblPr>
      <w:tblGrid>
        <w:gridCol w:w="875"/>
        <w:gridCol w:w="875"/>
        <w:gridCol w:w="875"/>
        <w:gridCol w:w="875"/>
        <w:gridCol w:w="875"/>
        <w:gridCol w:w="875"/>
        <w:gridCol w:w="876"/>
        <w:gridCol w:w="876"/>
        <w:gridCol w:w="876"/>
      </w:tblGrid>
      <w:tr w:rsidR="007A1D1E" w14:paraId="57D0FD4A" w14:textId="4DA9EAD8" w:rsidTr="00561E32">
        <w:trPr>
          <w:jc w:val="center"/>
        </w:trPr>
        <w:tc>
          <w:tcPr>
            <w:tcW w:w="875" w:type="dxa"/>
            <w:shd w:val="clear" w:color="auto" w:fill="auto"/>
          </w:tcPr>
          <w:p w14:paraId="0BBCB3DC" w14:textId="77777777" w:rsidR="007A1D1E" w:rsidRPr="008B3637" w:rsidRDefault="007A1D1E" w:rsidP="00561E32">
            <w:pPr>
              <w:rPr>
                <w:b/>
                <w:bCs/>
              </w:rPr>
            </w:pPr>
          </w:p>
        </w:tc>
        <w:tc>
          <w:tcPr>
            <w:tcW w:w="875" w:type="dxa"/>
            <w:shd w:val="clear" w:color="auto" w:fill="auto"/>
          </w:tcPr>
          <w:p w14:paraId="614CC654" w14:textId="77777777" w:rsidR="007A1D1E" w:rsidRPr="008B3637" w:rsidRDefault="007A1D1E" w:rsidP="00561E32">
            <w:pPr>
              <w:jc w:val="center"/>
              <w:rPr>
                <w:b/>
                <w:bCs/>
              </w:rPr>
            </w:pPr>
            <w:r w:rsidRPr="008B3637">
              <w:rPr>
                <w:b/>
                <w:bCs/>
              </w:rPr>
              <w:t>1</w:t>
            </w:r>
          </w:p>
        </w:tc>
        <w:tc>
          <w:tcPr>
            <w:tcW w:w="875" w:type="dxa"/>
            <w:shd w:val="clear" w:color="auto" w:fill="auto"/>
          </w:tcPr>
          <w:p w14:paraId="59616253" w14:textId="77777777" w:rsidR="007A1D1E" w:rsidRPr="008B3637" w:rsidRDefault="007A1D1E" w:rsidP="00561E32">
            <w:pPr>
              <w:jc w:val="center"/>
              <w:rPr>
                <w:b/>
                <w:bCs/>
              </w:rPr>
            </w:pPr>
            <w:r w:rsidRPr="008B3637">
              <w:rPr>
                <w:b/>
                <w:bCs/>
              </w:rPr>
              <w:t>2</w:t>
            </w:r>
          </w:p>
        </w:tc>
        <w:tc>
          <w:tcPr>
            <w:tcW w:w="875" w:type="dxa"/>
            <w:shd w:val="clear" w:color="auto" w:fill="auto"/>
          </w:tcPr>
          <w:p w14:paraId="0805F3E1" w14:textId="77777777" w:rsidR="007A1D1E" w:rsidRPr="008B3637" w:rsidRDefault="007A1D1E" w:rsidP="00561E32">
            <w:pPr>
              <w:jc w:val="center"/>
              <w:rPr>
                <w:b/>
                <w:bCs/>
              </w:rPr>
            </w:pPr>
            <w:r w:rsidRPr="008B3637">
              <w:rPr>
                <w:b/>
                <w:bCs/>
              </w:rPr>
              <w:t>3</w:t>
            </w:r>
          </w:p>
        </w:tc>
        <w:tc>
          <w:tcPr>
            <w:tcW w:w="875" w:type="dxa"/>
            <w:shd w:val="clear" w:color="auto" w:fill="auto"/>
          </w:tcPr>
          <w:p w14:paraId="6769BD87" w14:textId="77777777" w:rsidR="007A1D1E" w:rsidRPr="008B3637" w:rsidRDefault="007A1D1E" w:rsidP="00561E32">
            <w:pPr>
              <w:jc w:val="center"/>
              <w:rPr>
                <w:b/>
                <w:bCs/>
              </w:rPr>
            </w:pPr>
            <w:r w:rsidRPr="008B3637">
              <w:rPr>
                <w:b/>
                <w:bCs/>
              </w:rPr>
              <w:t>4</w:t>
            </w:r>
          </w:p>
        </w:tc>
        <w:tc>
          <w:tcPr>
            <w:tcW w:w="875" w:type="dxa"/>
            <w:shd w:val="clear" w:color="auto" w:fill="auto"/>
          </w:tcPr>
          <w:p w14:paraId="5E98C61F" w14:textId="77777777" w:rsidR="007A1D1E" w:rsidRPr="008B3637" w:rsidRDefault="007A1D1E" w:rsidP="00561E32">
            <w:pPr>
              <w:jc w:val="center"/>
              <w:rPr>
                <w:b/>
                <w:bCs/>
              </w:rPr>
            </w:pPr>
            <w:r w:rsidRPr="008B3637">
              <w:rPr>
                <w:b/>
                <w:bCs/>
              </w:rPr>
              <w:t>5</w:t>
            </w:r>
          </w:p>
        </w:tc>
        <w:tc>
          <w:tcPr>
            <w:tcW w:w="876" w:type="dxa"/>
            <w:shd w:val="clear" w:color="auto" w:fill="auto"/>
          </w:tcPr>
          <w:p w14:paraId="25F58A8D" w14:textId="77777777" w:rsidR="007A1D1E" w:rsidRPr="008B3637" w:rsidRDefault="007A1D1E" w:rsidP="00561E32">
            <w:pPr>
              <w:jc w:val="center"/>
              <w:rPr>
                <w:b/>
                <w:bCs/>
              </w:rPr>
            </w:pPr>
            <w:r w:rsidRPr="008B3637">
              <w:rPr>
                <w:b/>
                <w:bCs/>
              </w:rPr>
              <w:t>6</w:t>
            </w:r>
          </w:p>
        </w:tc>
        <w:tc>
          <w:tcPr>
            <w:tcW w:w="876" w:type="dxa"/>
          </w:tcPr>
          <w:p w14:paraId="6D4B4E4E" w14:textId="53C9BCE8" w:rsidR="007A1D1E" w:rsidRPr="008B3637" w:rsidRDefault="007A1D1E" w:rsidP="00561E32">
            <w:pPr>
              <w:jc w:val="center"/>
              <w:rPr>
                <w:b/>
                <w:bCs/>
              </w:rPr>
            </w:pPr>
            <w:r>
              <w:rPr>
                <w:b/>
                <w:bCs/>
              </w:rPr>
              <w:t>7</w:t>
            </w:r>
            <w:r>
              <w:rPr>
                <w:b/>
                <w:bCs/>
                <w:vertAlign w:val="superscript"/>
              </w:rPr>
              <w:t>(note</w:t>
            </w:r>
          </w:p>
        </w:tc>
        <w:tc>
          <w:tcPr>
            <w:tcW w:w="876" w:type="dxa"/>
          </w:tcPr>
          <w:p w14:paraId="10722237" w14:textId="48BA03ED" w:rsidR="007A1D1E" w:rsidRPr="008B3637" w:rsidRDefault="007A1D1E" w:rsidP="00561E32">
            <w:pPr>
              <w:jc w:val="center"/>
              <w:rPr>
                <w:b/>
                <w:bCs/>
              </w:rPr>
            </w:pPr>
            <w:r>
              <w:rPr>
                <w:b/>
                <w:bCs/>
              </w:rPr>
              <w:t>8</w:t>
            </w:r>
            <w:r>
              <w:rPr>
                <w:b/>
                <w:bCs/>
                <w:vertAlign w:val="superscript"/>
              </w:rPr>
              <w:t>(note</w:t>
            </w:r>
          </w:p>
        </w:tc>
      </w:tr>
      <w:tr w:rsidR="007A1D1E" w14:paraId="49C6F135" w14:textId="6FAB0894" w:rsidTr="007A1D1E">
        <w:trPr>
          <w:jc w:val="center"/>
        </w:trPr>
        <w:tc>
          <w:tcPr>
            <w:tcW w:w="875" w:type="dxa"/>
            <w:shd w:val="clear" w:color="auto" w:fill="auto"/>
          </w:tcPr>
          <w:p w14:paraId="0791F753" w14:textId="77777777" w:rsidR="007A1D1E" w:rsidRPr="008B3637" w:rsidRDefault="007A1D1E" w:rsidP="00561E32">
            <w:pPr>
              <w:rPr>
                <w:b/>
                <w:bCs/>
              </w:rPr>
            </w:pPr>
            <w:r w:rsidRPr="008B3637">
              <w:rPr>
                <w:b/>
                <w:bCs/>
              </w:rPr>
              <w:t>Tx1</w:t>
            </w:r>
          </w:p>
        </w:tc>
        <w:tc>
          <w:tcPr>
            <w:tcW w:w="875" w:type="dxa"/>
            <w:shd w:val="clear" w:color="auto" w:fill="C5E0B3" w:themeFill="accent6" w:themeFillTint="66"/>
          </w:tcPr>
          <w:p w14:paraId="05C9CCCD" w14:textId="77777777" w:rsidR="007A1D1E" w:rsidRDefault="007A1D1E" w:rsidP="00561E32">
            <w:pPr>
              <w:jc w:val="center"/>
            </w:pPr>
            <w:r>
              <w:t>B1</w:t>
            </w:r>
          </w:p>
        </w:tc>
        <w:tc>
          <w:tcPr>
            <w:tcW w:w="875" w:type="dxa"/>
            <w:shd w:val="clear" w:color="auto" w:fill="C5E0B3" w:themeFill="accent6" w:themeFillTint="66"/>
          </w:tcPr>
          <w:p w14:paraId="29C276F1" w14:textId="77777777" w:rsidR="007A1D1E" w:rsidRDefault="007A1D1E" w:rsidP="00561E32">
            <w:pPr>
              <w:jc w:val="center"/>
            </w:pPr>
            <w:r>
              <w:t>B1</w:t>
            </w:r>
          </w:p>
        </w:tc>
        <w:tc>
          <w:tcPr>
            <w:tcW w:w="875" w:type="dxa"/>
            <w:shd w:val="clear" w:color="auto" w:fill="C5E0B3" w:themeFill="accent6" w:themeFillTint="66"/>
          </w:tcPr>
          <w:p w14:paraId="2459C44F" w14:textId="77777777" w:rsidR="007A1D1E" w:rsidRDefault="007A1D1E" w:rsidP="00561E32">
            <w:pPr>
              <w:jc w:val="center"/>
            </w:pPr>
            <w:r>
              <w:t>B1</w:t>
            </w:r>
          </w:p>
        </w:tc>
        <w:tc>
          <w:tcPr>
            <w:tcW w:w="875" w:type="dxa"/>
            <w:shd w:val="clear" w:color="auto" w:fill="B4C6E7" w:themeFill="accent5" w:themeFillTint="66"/>
          </w:tcPr>
          <w:p w14:paraId="22CCCC7D" w14:textId="77777777" w:rsidR="007A1D1E" w:rsidRDefault="007A1D1E" w:rsidP="00561E32">
            <w:pPr>
              <w:jc w:val="center"/>
            </w:pPr>
            <w:r>
              <w:t>B2</w:t>
            </w:r>
          </w:p>
        </w:tc>
        <w:tc>
          <w:tcPr>
            <w:tcW w:w="875" w:type="dxa"/>
            <w:shd w:val="clear" w:color="auto" w:fill="B4C6E7" w:themeFill="accent5" w:themeFillTint="66"/>
          </w:tcPr>
          <w:p w14:paraId="25CD9D52" w14:textId="77777777" w:rsidR="007A1D1E" w:rsidRDefault="007A1D1E" w:rsidP="00561E32">
            <w:pPr>
              <w:jc w:val="center"/>
            </w:pPr>
            <w:r>
              <w:t>B2</w:t>
            </w:r>
          </w:p>
        </w:tc>
        <w:tc>
          <w:tcPr>
            <w:tcW w:w="876" w:type="dxa"/>
            <w:shd w:val="clear" w:color="auto" w:fill="FFE599" w:themeFill="accent4" w:themeFillTint="66"/>
          </w:tcPr>
          <w:p w14:paraId="5C191852" w14:textId="77777777" w:rsidR="007A1D1E" w:rsidRDefault="007A1D1E" w:rsidP="00561E32">
            <w:pPr>
              <w:jc w:val="center"/>
            </w:pPr>
            <w:r>
              <w:t>B3</w:t>
            </w:r>
          </w:p>
        </w:tc>
        <w:tc>
          <w:tcPr>
            <w:tcW w:w="876" w:type="dxa"/>
            <w:shd w:val="clear" w:color="auto" w:fill="auto"/>
          </w:tcPr>
          <w:p w14:paraId="1E21C6C0" w14:textId="162E3AEA" w:rsidR="007A1D1E" w:rsidRDefault="007A1D1E" w:rsidP="00561E32">
            <w:pPr>
              <w:jc w:val="center"/>
            </w:pPr>
            <w:r w:rsidRPr="00E632E8">
              <w:rPr>
                <w:color w:val="FF0000"/>
              </w:rPr>
              <w:t>No Tx</w:t>
            </w:r>
          </w:p>
        </w:tc>
        <w:tc>
          <w:tcPr>
            <w:tcW w:w="876" w:type="dxa"/>
            <w:shd w:val="clear" w:color="auto" w:fill="auto"/>
          </w:tcPr>
          <w:p w14:paraId="63CD1E78" w14:textId="2537F803" w:rsidR="007A1D1E" w:rsidRDefault="007A1D1E" w:rsidP="00561E32">
            <w:pPr>
              <w:jc w:val="center"/>
            </w:pPr>
            <w:r w:rsidRPr="00E632E8">
              <w:rPr>
                <w:color w:val="FF0000"/>
              </w:rPr>
              <w:t>No Tx</w:t>
            </w:r>
          </w:p>
        </w:tc>
      </w:tr>
      <w:tr w:rsidR="007A1D1E" w14:paraId="284C855C" w14:textId="0C5CD82B" w:rsidTr="007A1D1E">
        <w:trPr>
          <w:jc w:val="center"/>
        </w:trPr>
        <w:tc>
          <w:tcPr>
            <w:tcW w:w="875" w:type="dxa"/>
            <w:shd w:val="clear" w:color="auto" w:fill="auto"/>
          </w:tcPr>
          <w:p w14:paraId="70205BE9" w14:textId="77777777" w:rsidR="007A1D1E" w:rsidRPr="008B3637" w:rsidRDefault="007A1D1E" w:rsidP="00561E32">
            <w:pPr>
              <w:rPr>
                <w:b/>
                <w:bCs/>
              </w:rPr>
            </w:pPr>
            <w:r w:rsidRPr="008B3637">
              <w:rPr>
                <w:b/>
                <w:bCs/>
              </w:rPr>
              <w:t>Tx2</w:t>
            </w:r>
          </w:p>
        </w:tc>
        <w:tc>
          <w:tcPr>
            <w:tcW w:w="875" w:type="dxa"/>
            <w:shd w:val="clear" w:color="auto" w:fill="C5E0B3" w:themeFill="accent6" w:themeFillTint="66"/>
          </w:tcPr>
          <w:p w14:paraId="2472FBCC" w14:textId="77777777" w:rsidR="007A1D1E" w:rsidRDefault="007A1D1E" w:rsidP="00561E32">
            <w:pPr>
              <w:jc w:val="center"/>
            </w:pPr>
            <w:r>
              <w:t>B1</w:t>
            </w:r>
          </w:p>
        </w:tc>
        <w:tc>
          <w:tcPr>
            <w:tcW w:w="875" w:type="dxa"/>
            <w:shd w:val="clear" w:color="auto" w:fill="B4C6E7" w:themeFill="accent5" w:themeFillTint="66"/>
          </w:tcPr>
          <w:p w14:paraId="6A328837" w14:textId="77777777" w:rsidR="007A1D1E" w:rsidRDefault="007A1D1E" w:rsidP="00561E32">
            <w:pPr>
              <w:jc w:val="center"/>
            </w:pPr>
            <w:r>
              <w:t>B2</w:t>
            </w:r>
          </w:p>
        </w:tc>
        <w:tc>
          <w:tcPr>
            <w:tcW w:w="875" w:type="dxa"/>
            <w:shd w:val="clear" w:color="auto" w:fill="FFE599" w:themeFill="accent4" w:themeFillTint="66"/>
          </w:tcPr>
          <w:p w14:paraId="2FA08E48" w14:textId="77777777" w:rsidR="007A1D1E" w:rsidRDefault="007A1D1E" w:rsidP="00561E32">
            <w:pPr>
              <w:jc w:val="center"/>
            </w:pPr>
            <w:r>
              <w:t>B3</w:t>
            </w:r>
          </w:p>
        </w:tc>
        <w:tc>
          <w:tcPr>
            <w:tcW w:w="875" w:type="dxa"/>
            <w:shd w:val="clear" w:color="auto" w:fill="B4C6E7" w:themeFill="accent5" w:themeFillTint="66"/>
          </w:tcPr>
          <w:p w14:paraId="3D7F3400" w14:textId="77777777" w:rsidR="007A1D1E" w:rsidRDefault="007A1D1E" w:rsidP="00561E32">
            <w:pPr>
              <w:jc w:val="center"/>
            </w:pPr>
            <w:r>
              <w:t>B2</w:t>
            </w:r>
          </w:p>
        </w:tc>
        <w:tc>
          <w:tcPr>
            <w:tcW w:w="875" w:type="dxa"/>
            <w:shd w:val="clear" w:color="auto" w:fill="FFE599" w:themeFill="accent4" w:themeFillTint="66"/>
          </w:tcPr>
          <w:p w14:paraId="53FAC7A7" w14:textId="77777777" w:rsidR="007A1D1E" w:rsidRDefault="007A1D1E" w:rsidP="00561E32">
            <w:pPr>
              <w:jc w:val="center"/>
            </w:pPr>
            <w:r>
              <w:t>B3</w:t>
            </w:r>
          </w:p>
        </w:tc>
        <w:tc>
          <w:tcPr>
            <w:tcW w:w="876" w:type="dxa"/>
            <w:shd w:val="clear" w:color="auto" w:fill="FFE599" w:themeFill="accent4" w:themeFillTint="66"/>
          </w:tcPr>
          <w:p w14:paraId="56CA41D6" w14:textId="77777777" w:rsidR="007A1D1E" w:rsidRDefault="007A1D1E" w:rsidP="00561E32">
            <w:pPr>
              <w:jc w:val="center"/>
            </w:pPr>
            <w:r>
              <w:t>B3</w:t>
            </w:r>
          </w:p>
        </w:tc>
        <w:tc>
          <w:tcPr>
            <w:tcW w:w="876" w:type="dxa"/>
            <w:shd w:val="clear" w:color="auto" w:fill="B4C6E7" w:themeFill="accent5" w:themeFillTint="66"/>
          </w:tcPr>
          <w:p w14:paraId="60AAD72E" w14:textId="2D7F10C7" w:rsidR="007A1D1E" w:rsidRDefault="007A1D1E" w:rsidP="00561E32">
            <w:pPr>
              <w:jc w:val="center"/>
            </w:pPr>
            <w:r>
              <w:t>B2</w:t>
            </w:r>
          </w:p>
        </w:tc>
        <w:tc>
          <w:tcPr>
            <w:tcW w:w="876" w:type="dxa"/>
            <w:shd w:val="clear" w:color="auto" w:fill="FFE599" w:themeFill="accent4" w:themeFillTint="66"/>
          </w:tcPr>
          <w:p w14:paraId="7BF32689" w14:textId="44D3AB5D" w:rsidR="007A1D1E" w:rsidRDefault="007A1D1E" w:rsidP="00561E32">
            <w:pPr>
              <w:jc w:val="center"/>
            </w:pPr>
            <w:r>
              <w:t>B3</w:t>
            </w:r>
          </w:p>
        </w:tc>
      </w:tr>
    </w:tbl>
    <w:p w14:paraId="1AA4F35D" w14:textId="287FBD75" w:rsidR="007A1D1E" w:rsidRPr="009770C8" w:rsidRDefault="007A1D1E" w:rsidP="007A1D1E">
      <w:pPr>
        <w:ind w:left="1362" w:hanging="510"/>
        <w:rPr>
          <w:sz w:val="24"/>
          <w:szCs w:val="24"/>
        </w:rPr>
      </w:pPr>
      <w:r>
        <w:t xml:space="preserve">Note: </w:t>
      </w:r>
      <w:proofErr w:type="spellStart"/>
      <w:r>
        <w:rPr>
          <w:i/>
          <w:iCs/>
        </w:rPr>
        <w:t>SwitchedUL</w:t>
      </w:r>
      <w:proofErr w:type="spellEnd"/>
      <w:r>
        <w:rPr>
          <w:i/>
          <w:iCs/>
        </w:rPr>
        <w:t xml:space="preserve"> </w:t>
      </w:r>
      <w:r>
        <w:t xml:space="preserve">cases where </w:t>
      </w:r>
      <w:r w:rsidR="00DC01BF">
        <w:t xml:space="preserve">even if </w:t>
      </w:r>
      <w:r>
        <w:t xml:space="preserve">one </w:t>
      </w:r>
      <w:r w:rsidR="00A80840">
        <w:t xml:space="preserve">band is 1-port only, </w:t>
      </w:r>
      <w:r w:rsidR="00AA5F69">
        <w:t>it</w:t>
      </w:r>
      <w:r w:rsidR="00A80840">
        <w:t xml:space="preserve"> </w:t>
      </w:r>
      <w:r w:rsidR="00C245FC">
        <w:t xml:space="preserve">still </w:t>
      </w:r>
      <w:r w:rsidR="00A80840">
        <w:t xml:space="preserve">blocks </w:t>
      </w:r>
      <w:r>
        <w:t xml:space="preserve">Tx </w:t>
      </w:r>
      <w:r w:rsidR="00A80840">
        <w:t>on</w:t>
      </w:r>
      <w:r>
        <w:t xml:space="preserve"> the other band</w:t>
      </w:r>
    </w:p>
    <w:p w14:paraId="7B0EBC15" w14:textId="343A2A48" w:rsidR="007A1D1E" w:rsidRDefault="007A1D1E" w:rsidP="00A22A79"/>
    <w:p w14:paraId="3A24F9A8" w14:textId="0B873E12" w:rsidR="007A1D1E" w:rsidRDefault="007A1D1E" w:rsidP="007A1D1E">
      <w:pPr>
        <w:pStyle w:val="Caption"/>
        <w:keepNext/>
        <w:jc w:val="center"/>
      </w:pPr>
      <w:bookmarkStart w:id="2" w:name="_Ref101974860"/>
      <w:r>
        <w:t xml:space="preserve">Table </w:t>
      </w:r>
      <w:r>
        <w:fldChar w:fldCharType="begin"/>
      </w:r>
      <w:r>
        <w:instrText xml:space="preserve"> SEQ Table \* ARABIC </w:instrText>
      </w:r>
      <w:r>
        <w:fldChar w:fldCharType="separate"/>
      </w:r>
      <w:r w:rsidR="00F929E1">
        <w:rPr>
          <w:noProof/>
        </w:rPr>
        <w:t>3</w:t>
      </w:r>
      <w:r>
        <w:fldChar w:fldCharType="end"/>
      </w:r>
      <w:bookmarkEnd w:id="2"/>
      <w:r>
        <w:t xml:space="preserve">: 4-band UL Tx Switching cases with </w:t>
      </w:r>
      <w:proofErr w:type="spellStart"/>
      <w:r>
        <w:rPr>
          <w:i/>
          <w:iCs/>
        </w:rPr>
        <w:t>switchedUL</w:t>
      </w:r>
      <w:proofErr w:type="spellEnd"/>
      <w:r>
        <w:rPr>
          <w:i/>
          <w:iCs/>
        </w:rPr>
        <w:t xml:space="preserve"> </w:t>
      </w:r>
      <w:r>
        <w:t>options included</w:t>
      </w:r>
    </w:p>
    <w:tbl>
      <w:tblPr>
        <w:tblStyle w:val="TableGrid"/>
        <w:tblW w:w="0" w:type="auto"/>
        <w:jc w:val="center"/>
        <w:tblLook w:val="04A0" w:firstRow="1" w:lastRow="0" w:firstColumn="1" w:lastColumn="0" w:noHBand="0" w:noVBand="1"/>
      </w:tblPr>
      <w:tblGrid>
        <w:gridCol w:w="742"/>
        <w:gridCol w:w="703"/>
        <w:gridCol w:w="703"/>
        <w:gridCol w:w="704"/>
        <w:gridCol w:w="705"/>
        <w:gridCol w:w="705"/>
        <w:gridCol w:w="705"/>
        <w:gridCol w:w="705"/>
        <w:gridCol w:w="705"/>
        <w:gridCol w:w="705"/>
        <w:gridCol w:w="705"/>
        <w:gridCol w:w="614"/>
        <w:gridCol w:w="614"/>
        <w:gridCol w:w="614"/>
      </w:tblGrid>
      <w:tr w:rsidR="007A1D1E" w14:paraId="510D1833" w14:textId="7C5B3545" w:rsidTr="007A1D1E">
        <w:trPr>
          <w:jc w:val="center"/>
        </w:trPr>
        <w:tc>
          <w:tcPr>
            <w:tcW w:w="742" w:type="dxa"/>
            <w:shd w:val="clear" w:color="auto" w:fill="auto"/>
          </w:tcPr>
          <w:p w14:paraId="378A6757" w14:textId="77777777" w:rsidR="007A1D1E" w:rsidRPr="008B3637" w:rsidRDefault="007A1D1E" w:rsidP="00561E32">
            <w:pPr>
              <w:rPr>
                <w:b/>
                <w:bCs/>
              </w:rPr>
            </w:pPr>
          </w:p>
        </w:tc>
        <w:tc>
          <w:tcPr>
            <w:tcW w:w="703" w:type="dxa"/>
            <w:shd w:val="clear" w:color="auto" w:fill="auto"/>
          </w:tcPr>
          <w:p w14:paraId="53AB4F1E" w14:textId="77777777" w:rsidR="007A1D1E" w:rsidRPr="008B3637" w:rsidRDefault="007A1D1E" w:rsidP="00561E32">
            <w:pPr>
              <w:jc w:val="center"/>
              <w:rPr>
                <w:b/>
                <w:bCs/>
              </w:rPr>
            </w:pPr>
            <w:r w:rsidRPr="008B3637">
              <w:rPr>
                <w:b/>
                <w:bCs/>
              </w:rPr>
              <w:t>1</w:t>
            </w:r>
          </w:p>
        </w:tc>
        <w:tc>
          <w:tcPr>
            <w:tcW w:w="703" w:type="dxa"/>
            <w:shd w:val="clear" w:color="auto" w:fill="auto"/>
          </w:tcPr>
          <w:p w14:paraId="6E071BEB" w14:textId="77777777" w:rsidR="007A1D1E" w:rsidRPr="008B3637" w:rsidRDefault="007A1D1E" w:rsidP="00561E32">
            <w:pPr>
              <w:jc w:val="center"/>
              <w:rPr>
                <w:b/>
                <w:bCs/>
              </w:rPr>
            </w:pPr>
            <w:r w:rsidRPr="008B3637">
              <w:rPr>
                <w:b/>
                <w:bCs/>
              </w:rPr>
              <w:t>2</w:t>
            </w:r>
          </w:p>
        </w:tc>
        <w:tc>
          <w:tcPr>
            <w:tcW w:w="704" w:type="dxa"/>
            <w:shd w:val="clear" w:color="auto" w:fill="auto"/>
          </w:tcPr>
          <w:p w14:paraId="21C70766" w14:textId="77777777" w:rsidR="007A1D1E" w:rsidRPr="008B3637" w:rsidRDefault="007A1D1E" w:rsidP="00561E32">
            <w:pPr>
              <w:jc w:val="center"/>
              <w:rPr>
                <w:b/>
                <w:bCs/>
              </w:rPr>
            </w:pPr>
            <w:r w:rsidRPr="008B3637">
              <w:rPr>
                <w:b/>
                <w:bCs/>
              </w:rPr>
              <w:t>3</w:t>
            </w:r>
          </w:p>
        </w:tc>
        <w:tc>
          <w:tcPr>
            <w:tcW w:w="705" w:type="dxa"/>
            <w:shd w:val="clear" w:color="auto" w:fill="auto"/>
          </w:tcPr>
          <w:p w14:paraId="6B73A5CD" w14:textId="77777777" w:rsidR="007A1D1E" w:rsidRPr="008B3637" w:rsidRDefault="007A1D1E" w:rsidP="00561E32">
            <w:pPr>
              <w:jc w:val="center"/>
              <w:rPr>
                <w:b/>
                <w:bCs/>
              </w:rPr>
            </w:pPr>
            <w:r w:rsidRPr="008B3637">
              <w:rPr>
                <w:b/>
                <w:bCs/>
              </w:rPr>
              <w:t>4</w:t>
            </w:r>
          </w:p>
        </w:tc>
        <w:tc>
          <w:tcPr>
            <w:tcW w:w="705" w:type="dxa"/>
            <w:shd w:val="clear" w:color="auto" w:fill="auto"/>
          </w:tcPr>
          <w:p w14:paraId="4EAC89D4" w14:textId="77777777" w:rsidR="007A1D1E" w:rsidRPr="008B3637" w:rsidRDefault="007A1D1E" w:rsidP="00561E32">
            <w:pPr>
              <w:jc w:val="center"/>
              <w:rPr>
                <w:b/>
                <w:bCs/>
              </w:rPr>
            </w:pPr>
            <w:r w:rsidRPr="008B3637">
              <w:rPr>
                <w:b/>
                <w:bCs/>
              </w:rPr>
              <w:t>5</w:t>
            </w:r>
          </w:p>
        </w:tc>
        <w:tc>
          <w:tcPr>
            <w:tcW w:w="705" w:type="dxa"/>
            <w:shd w:val="clear" w:color="auto" w:fill="auto"/>
          </w:tcPr>
          <w:p w14:paraId="4C307AA2" w14:textId="77777777" w:rsidR="007A1D1E" w:rsidRPr="008B3637" w:rsidRDefault="007A1D1E" w:rsidP="00561E32">
            <w:pPr>
              <w:jc w:val="center"/>
              <w:rPr>
                <w:b/>
                <w:bCs/>
              </w:rPr>
            </w:pPr>
            <w:r w:rsidRPr="008B3637">
              <w:rPr>
                <w:b/>
                <w:bCs/>
              </w:rPr>
              <w:t>6</w:t>
            </w:r>
          </w:p>
        </w:tc>
        <w:tc>
          <w:tcPr>
            <w:tcW w:w="705" w:type="dxa"/>
            <w:shd w:val="clear" w:color="auto" w:fill="auto"/>
          </w:tcPr>
          <w:p w14:paraId="7ADD72E9" w14:textId="77777777" w:rsidR="007A1D1E" w:rsidRPr="008B3637" w:rsidRDefault="007A1D1E" w:rsidP="00561E32">
            <w:pPr>
              <w:jc w:val="center"/>
              <w:rPr>
                <w:b/>
                <w:bCs/>
              </w:rPr>
            </w:pPr>
            <w:r w:rsidRPr="008B3637">
              <w:rPr>
                <w:b/>
                <w:bCs/>
              </w:rPr>
              <w:t>7</w:t>
            </w:r>
          </w:p>
        </w:tc>
        <w:tc>
          <w:tcPr>
            <w:tcW w:w="705" w:type="dxa"/>
            <w:shd w:val="clear" w:color="auto" w:fill="auto"/>
          </w:tcPr>
          <w:p w14:paraId="1C8E6196" w14:textId="77777777" w:rsidR="007A1D1E" w:rsidRPr="008B3637" w:rsidRDefault="007A1D1E" w:rsidP="00561E32">
            <w:pPr>
              <w:jc w:val="center"/>
              <w:rPr>
                <w:b/>
                <w:bCs/>
              </w:rPr>
            </w:pPr>
            <w:r w:rsidRPr="008B3637">
              <w:rPr>
                <w:b/>
                <w:bCs/>
              </w:rPr>
              <w:t>8</w:t>
            </w:r>
          </w:p>
        </w:tc>
        <w:tc>
          <w:tcPr>
            <w:tcW w:w="705" w:type="dxa"/>
            <w:shd w:val="clear" w:color="auto" w:fill="auto"/>
          </w:tcPr>
          <w:p w14:paraId="1D428499" w14:textId="77777777" w:rsidR="007A1D1E" w:rsidRPr="008B3637" w:rsidRDefault="007A1D1E" w:rsidP="00561E32">
            <w:pPr>
              <w:jc w:val="center"/>
              <w:rPr>
                <w:b/>
                <w:bCs/>
              </w:rPr>
            </w:pPr>
            <w:r w:rsidRPr="008B3637">
              <w:rPr>
                <w:b/>
                <w:bCs/>
              </w:rPr>
              <w:t>9</w:t>
            </w:r>
          </w:p>
        </w:tc>
        <w:tc>
          <w:tcPr>
            <w:tcW w:w="705" w:type="dxa"/>
            <w:shd w:val="clear" w:color="auto" w:fill="auto"/>
          </w:tcPr>
          <w:p w14:paraId="1BE5918A" w14:textId="77777777" w:rsidR="007A1D1E" w:rsidRPr="008B3637" w:rsidRDefault="007A1D1E" w:rsidP="00561E32">
            <w:pPr>
              <w:jc w:val="center"/>
              <w:rPr>
                <w:b/>
                <w:bCs/>
              </w:rPr>
            </w:pPr>
            <w:r w:rsidRPr="008B3637">
              <w:rPr>
                <w:b/>
                <w:bCs/>
              </w:rPr>
              <w:t>10</w:t>
            </w:r>
          </w:p>
        </w:tc>
        <w:tc>
          <w:tcPr>
            <w:tcW w:w="614" w:type="dxa"/>
            <w:tcMar>
              <w:left w:w="0" w:type="dxa"/>
              <w:right w:w="0" w:type="dxa"/>
            </w:tcMar>
          </w:tcPr>
          <w:p w14:paraId="54A89F81" w14:textId="5384476B" w:rsidR="007A1D1E" w:rsidRPr="008B3637" w:rsidRDefault="007A1D1E" w:rsidP="00561E32">
            <w:pPr>
              <w:jc w:val="center"/>
              <w:rPr>
                <w:b/>
                <w:bCs/>
              </w:rPr>
            </w:pPr>
            <w:r>
              <w:rPr>
                <w:b/>
                <w:bCs/>
              </w:rPr>
              <w:t>11</w:t>
            </w:r>
            <w:r>
              <w:rPr>
                <w:b/>
                <w:bCs/>
                <w:vertAlign w:val="superscript"/>
              </w:rPr>
              <w:t>(note</w:t>
            </w:r>
          </w:p>
        </w:tc>
        <w:tc>
          <w:tcPr>
            <w:tcW w:w="614" w:type="dxa"/>
            <w:tcMar>
              <w:left w:w="0" w:type="dxa"/>
              <w:right w:w="0" w:type="dxa"/>
            </w:tcMar>
          </w:tcPr>
          <w:p w14:paraId="41C7122D" w14:textId="658077B7" w:rsidR="007A1D1E" w:rsidRPr="008B3637" w:rsidRDefault="007A1D1E" w:rsidP="00561E32">
            <w:pPr>
              <w:jc w:val="center"/>
              <w:rPr>
                <w:b/>
                <w:bCs/>
              </w:rPr>
            </w:pPr>
            <w:r>
              <w:rPr>
                <w:b/>
                <w:bCs/>
              </w:rPr>
              <w:t>12</w:t>
            </w:r>
            <w:r>
              <w:rPr>
                <w:b/>
                <w:bCs/>
                <w:vertAlign w:val="superscript"/>
              </w:rPr>
              <w:t>(note</w:t>
            </w:r>
          </w:p>
        </w:tc>
        <w:tc>
          <w:tcPr>
            <w:tcW w:w="614" w:type="dxa"/>
            <w:tcMar>
              <w:left w:w="0" w:type="dxa"/>
              <w:right w:w="0" w:type="dxa"/>
            </w:tcMar>
          </w:tcPr>
          <w:p w14:paraId="52179559" w14:textId="2BD290DD" w:rsidR="007A1D1E" w:rsidRPr="008B3637" w:rsidRDefault="007A1D1E" w:rsidP="00561E32">
            <w:pPr>
              <w:jc w:val="center"/>
              <w:rPr>
                <w:b/>
                <w:bCs/>
              </w:rPr>
            </w:pPr>
            <w:r>
              <w:rPr>
                <w:b/>
                <w:bCs/>
              </w:rPr>
              <w:t>13</w:t>
            </w:r>
            <w:r>
              <w:rPr>
                <w:b/>
                <w:bCs/>
                <w:vertAlign w:val="superscript"/>
              </w:rPr>
              <w:t>(note</w:t>
            </w:r>
          </w:p>
        </w:tc>
      </w:tr>
      <w:tr w:rsidR="007A1D1E" w14:paraId="408D5E71" w14:textId="1BD7E531" w:rsidTr="007A1D1E">
        <w:trPr>
          <w:jc w:val="center"/>
        </w:trPr>
        <w:tc>
          <w:tcPr>
            <w:tcW w:w="742" w:type="dxa"/>
            <w:shd w:val="clear" w:color="auto" w:fill="auto"/>
          </w:tcPr>
          <w:p w14:paraId="7E6637C9" w14:textId="77777777" w:rsidR="007A1D1E" w:rsidRPr="008B3637" w:rsidRDefault="007A1D1E" w:rsidP="007A1D1E">
            <w:pPr>
              <w:rPr>
                <w:b/>
                <w:bCs/>
              </w:rPr>
            </w:pPr>
            <w:r w:rsidRPr="008B3637">
              <w:rPr>
                <w:b/>
                <w:bCs/>
              </w:rPr>
              <w:t>Tx1</w:t>
            </w:r>
          </w:p>
        </w:tc>
        <w:tc>
          <w:tcPr>
            <w:tcW w:w="703" w:type="dxa"/>
            <w:shd w:val="clear" w:color="auto" w:fill="C5E0B3" w:themeFill="accent6" w:themeFillTint="66"/>
          </w:tcPr>
          <w:p w14:paraId="3277235D" w14:textId="77777777" w:rsidR="007A1D1E" w:rsidRDefault="007A1D1E" w:rsidP="007A1D1E">
            <w:pPr>
              <w:jc w:val="center"/>
            </w:pPr>
            <w:r>
              <w:t>B1</w:t>
            </w:r>
          </w:p>
        </w:tc>
        <w:tc>
          <w:tcPr>
            <w:tcW w:w="703" w:type="dxa"/>
            <w:shd w:val="clear" w:color="auto" w:fill="C5E0B3" w:themeFill="accent6" w:themeFillTint="66"/>
          </w:tcPr>
          <w:p w14:paraId="1F947EAE" w14:textId="77777777" w:rsidR="007A1D1E" w:rsidRDefault="007A1D1E" w:rsidP="007A1D1E">
            <w:pPr>
              <w:jc w:val="center"/>
            </w:pPr>
            <w:r>
              <w:t>B1</w:t>
            </w:r>
          </w:p>
        </w:tc>
        <w:tc>
          <w:tcPr>
            <w:tcW w:w="704" w:type="dxa"/>
            <w:shd w:val="clear" w:color="auto" w:fill="C5E0B3" w:themeFill="accent6" w:themeFillTint="66"/>
          </w:tcPr>
          <w:p w14:paraId="1ECC8F29" w14:textId="77777777" w:rsidR="007A1D1E" w:rsidRDefault="007A1D1E" w:rsidP="007A1D1E">
            <w:pPr>
              <w:jc w:val="center"/>
            </w:pPr>
            <w:r>
              <w:t>B1</w:t>
            </w:r>
          </w:p>
        </w:tc>
        <w:tc>
          <w:tcPr>
            <w:tcW w:w="705" w:type="dxa"/>
            <w:shd w:val="clear" w:color="auto" w:fill="C5E0B3" w:themeFill="accent6" w:themeFillTint="66"/>
          </w:tcPr>
          <w:p w14:paraId="289CE958" w14:textId="77777777" w:rsidR="007A1D1E" w:rsidRDefault="007A1D1E" w:rsidP="007A1D1E">
            <w:pPr>
              <w:jc w:val="center"/>
            </w:pPr>
            <w:r>
              <w:t>B1</w:t>
            </w:r>
          </w:p>
        </w:tc>
        <w:tc>
          <w:tcPr>
            <w:tcW w:w="705" w:type="dxa"/>
            <w:shd w:val="clear" w:color="auto" w:fill="B4C6E7" w:themeFill="accent5" w:themeFillTint="66"/>
          </w:tcPr>
          <w:p w14:paraId="26B09975" w14:textId="77777777" w:rsidR="007A1D1E" w:rsidRDefault="007A1D1E" w:rsidP="007A1D1E">
            <w:pPr>
              <w:jc w:val="center"/>
            </w:pPr>
            <w:r>
              <w:t>B2</w:t>
            </w:r>
          </w:p>
        </w:tc>
        <w:tc>
          <w:tcPr>
            <w:tcW w:w="705" w:type="dxa"/>
            <w:shd w:val="clear" w:color="auto" w:fill="B4C6E7" w:themeFill="accent5" w:themeFillTint="66"/>
          </w:tcPr>
          <w:p w14:paraId="5FFBD1BA" w14:textId="77777777" w:rsidR="007A1D1E" w:rsidRDefault="007A1D1E" w:rsidP="007A1D1E">
            <w:pPr>
              <w:jc w:val="center"/>
            </w:pPr>
            <w:r>
              <w:t>B2</w:t>
            </w:r>
          </w:p>
        </w:tc>
        <w:tc>
          <w:tcPr>
            <w:tcW w:w="705" w:type="dxa"/>
            <w:shd w:val="clear" w:color="auto" w:fill="B4C6E7" w:themeFill="accent5" w:themeFillTint="66"/>
          </w:tcPr>
          <w:p w14:paraId="5AA9BD90" w14:textId="77777777" w:rsidR="007A1D1E" w:rsidRDefault="007A1D1E" w:rsidP="007A1D1E">
            <w:pPr>
              <w:jc w:val="center"/>
            </w:pPr>
            <w:r>
              <w:t>B2</w:t>
            </w:r>
          </w:p>
        </w:tc>
        <w:tc>
          <w:tcPr>
            <w:tcW w:w="705" w:type="dxa"/>
            <w:shd w:val="clear" w:color="auto" w:fill="FFE599" w:themeFill="accent4" w:themeFillTint="66"/>
          </w:tcPr>
          <w:p w14:paraId="3CDA13DB" w14:textId="77777777" w:rsidR="007A1D1E" w:rsidRDefault="007A1D1E" w:rsidP="007A1D1E">
            <w:pPr>
              <w:jc w:val="center"/>
            </w:pPr>
            <w:r>
              <w:t>B3</w:t>
            </w:r>
          </w:p>
        </w:tc>
        <w:tc>
          <w:tcPr>
            <w:tcW w:w="705" w:type="dxa"/>
            <w:shd w:val="clear" w:color="auto" w:fill="FFE599" w:themeFill="accent4" w:themeFillTint="66"/>
          </w:tcPr>
          <w:p w14:paraId="15388A88" w14:textId="77777777" w:rsidR="007A1D1E" w:rsidRDefault="007A1D1E" w:rsidP="007A1D1E">
            <w:pPr>
              <w:jc w:val="center"/>
            </w:pPr>
            <w:r>
              <w:t>B3</w:t>
            </w:r>
          </w:p>
        </w:tc>
        <w:tc>
          <w:tcPr>
            <w:tcW w:w="705" w:type="dxa"/>
            <w:shd w:val="clear" w:color="auto" w:fill="DBDBDB" w:themeFill="accent3" w:themeFillTint="66"/>
          </w:tcPr>
          <w:p w14:paraId="3527524F" w14:textId="77777777" w:rsidR="007A1D1E" w:rsidRDefault="007A1D1E" w:rsidP="007A1D1E">
            <w:pPr>
              <w:jc w:val="center"/>
            </w:pPr>
            <w:r>
              <w:t>B4</w:t>
            </w:r>
          </w:p>
        </w:tc>
        <w:tc>
          <w:tcPr>
            <w:tcW w:w="614" w:type="dxa"/>
            <w:shd w:val="clear" w:color="auto" w:fill="auto"/>
            <w:tcMar>
              <w:left w:w="0" w:type="dxa"/>
              <w:right w:w="0" w:type="dxa"/>
            </w:tcMar>
          </w:tcPr>
          <w:p w14:paraId="3E1A1291" w14:textId="70CB9164" w:rsidR="007A1D1E" w:rsidRDefault="007A1D1E" w:rsidP="007A1D1E">
            <w:pPr>
              <w:jc w:val="center"/>
            </w:pPr>
            <w:r w:rsidRPr="00E632E8">
              <w:rPr>
                <w:color w:val="FF0000"/>
              </w:rPr>
              <w:t>No Tx</w:t>
            </w:r>
          </w:p>
        </w:tc>
        <w:tc>
          <w:tcPr>
            <w:tcW w:w="614" w:type="dxa"/>
            <w:shd w:val="clear" w:color="auto" w:fill="auto"/>
            <w:tcMar>
              <w:left w:w="0" w:type="dxa"/>
              <w:right w:w="0" w:type="dxa"/>
            </w:tcMar>
          </w:tcPr>
          <w:p w14:paraId="633BA684" w14:textId="4C95A94E" w:rsidR="007A1D1E" w:rsidRDefault="007A1D1E" w:rsidP="007A1D1E">
            <w:pPr>
              <w:jc w:val="center"/>
            </w:pPr>
            <w:r w:rsidRPr="00E632E8">
              <w:rPr>
                <w:color w:val="FF0000"/>
              </w:rPr>
              <w:t>No Tx</w:t>
            </w:r>
          </w:p>
        </w:tc>
        <w:tc>
          <w:tcPr>
            <w:tcW w:w="614" w:type="dxa"/>
            <w:shd w:val="clear" w:color="auto" w:fill="auto"/>
            <w:tcMar>
              <w:left w:w="0" w:type="dxa"/>
              <w:right w:w="0" w:type="dxa"/>
            </w:tcMar>
          </w:tcPr>
          <w:p w14:paraId="44805261" w14:textId="5C20FFD5" w:rsidR="007A1D1E" w:rsidRDefault="007A1D1E" w:rsidP="007A1D1E">
            <w:pPr>
              <w:jc w:val="center"/>
            </w:pPr>
            <w:r w:rsidRPr="00E632E8">
              <w:rPr>
                <w:color w:val="FF0000"/>
              </w:rPr>
              <w:t>No Tx</w:t>
            </w:r>
          </w:p>
        </w:tc>
      </w:tr>
      <w:tr w:rsidR="007A1D1E" w14:paraId="4926A901" w14:textId="2B3B4CCE" w:rsidTr="007A1D1E">
        <w:trPr>
          <w:jc w:val="center"/>
        </w:trPr>
        <w:tc>
          <w:tcPr>
            <w:tcW w:w="742" w:type="dxa"/>
            <w:shd w:val="clear" w:color="auto" w:fill="auto"/>
          </w:tcPr>
          <w:p w14:paraId="0A6CE24E" w14:textId="77777777" w:rsidR="007A1D1E" w:rsidRPr="008B3637" w:rsidRDefault="007A1D1E" w:rsidP="00561E32">
            <w:pPr>
              <w:rPr>
                <w:b/>
                <w:bCs/>
              </w:rPr>
            </w:pPr>
            <w:r w:rsidRPr="008B3637">
              <w:rPr>
                <w:b/>
                <w:bCs/>
              </w:rPr>
              <w:t>Tx2</w:t>
            </w:r>
          </w:p>
        </w:tc>
        <w:tc>
          <w:tcPr>
            <w:tcW w:w="703" w:type="dxa"/>
            <w:shd w:val="clear" w:color="auto" w:fill="C5E0B3" w:themeFill="accent6" w:themeFillTint="66"/>
          </w:tcPr>
          <w:p w14:paraId="0E32883B" w14:textId="77777777" w:rsidR="007A1D1E" w:rsidRDefault="007A1D1E" w:rsidP="00561E32">
            <w:pPr>
              <w:jc w:val="center"/>
            </w:pPr>
            <w:r>
              <w:t>B1</w:t>
            </w:r>
          </w:p>
        </w:tc>
        <w:tc>
          <w:tcPr>
            <w:tcW w:w="703" w:type="dxa"/>
            <w:shd w:val="clear" w:color="auto" w:fill="B4C6E7" w:themeFill="accent5" w:themeFillTint="66"/>
          </w:tcPr>
          <w:p w14:paraId="43A0F442" w14:textId="77777777" w:rsidR="007A1D1E" w:rsidRDefault="007A1D1E" w:rsidP="00561E32">
            <w:pPr>
              <w:jc w:val="center"/>
            </w:pPr>
            <w:r>
              <w:t>B2</w:t>
            </w:r>
          </w:p>
        </w:tc>
        <w:tc>
          <w:tcPr>
            <w:tcW w:w="704" w:type="dxa"/>
            <w:shd w:val="clear" w:color="auto" w:fill="FFE599" w:themeFill="accent4" w:themeFillTint="66"/>
          </w:tcPr>
          <w:p w14:paraId="10C763FE" w14:textId="77777777" w:rsidR="007A1D1E" w:rsidRDefault="007A1D1E" w:rsidP="00561E32">
            <w:pPr>
              <w:jc w:val="center"/>
            </w:pPr>
            <w:r>
              <w:t>B3</w:t>
            </w:r>
          </w:p>
        </w:tc>
        <w:tc>
          <w:tcPr>
            <w:tcW w:w="705" w:type="dxa"/>
            <w:shd w:val="clear" w:color="auto" w:fill="DBDBDB" w:themeFill="accent3" w:themeFillTint="66"/>
          </w:tcPr>
          <w:p w14:paraId="4C53BCD9" w14:textId="77777777" w:rsidR="007A1D1E" w:rsidRDefault="007A1D1E" w:rsidP="00561E32">
            <w:pPr>
              <w:jc w:val="center"/>
            </w:pPr>
            <w:r>
              <w:t>B4</w:t>
            </w:r>
          </w:p>
        </w:tc>
        <w:tc>
          <w:tcPr>
            <w:tcW w:w="705" w:type="dxa"/>
            <w:shd w:val="clear" w:color="auto" w:fill="B4C6E7" w:themeFill="accent5" w:themeFillTint="66"/>
          </w:tcPr>
          <w:p w14:paraId="4380A5CD" w14:textId="77777777" w:rsidR="007A1D1E" w:rsidRDefault="007A1D1E" w:rsidP="00561E32">
            <w:pPr>
              <w:jc w:val="center"/>
            </w:pPr>
            <w:r>
              <w:t>B2</w:t>
            </w:r>
          </w:p>
        </w:tc>
        <w:tc>
          <w:tcPr>
            <w:tcW w:w="705" w:type="dxa"/>
            <w:shd w:val="clear" w:color="auto" w:fill="FFE599" w:themeFill="accent4" w:themeFillTint="66"/>
          </w:tcPr>
          <w:p w14:paraId="39658290" w14:textId="77777777" w:rsidR="007A1D1E" w:rsidRDefault="007A1D1E" w:rsidP="00561E32">
            <w:pPr>
              <w:jc w:val="center"/>
            </w:pPr>
            <w:r>
              <w:t>B3</w:t>
            </w:r>
          </w:p>
        </w:tc>
        <w:tc>
          <w:tcPr>
            <w:tcW w:w="705" w:type="dxa"/>
            <w:shd w:val="clear" w:color="auto" w:fill="DBDBDB" w:themeFill="accent3" w:themeFillTint="66"/>
          </w:tcPr>
          <w:p w14:paraId="064EA708" w14:textId="77777777" w:rsidR="007A1D1E" w:rsidRDefault="007A1D1E" w:rsidP="00561E32">
            <w:pPr>
              <w:jc w:val="center"/>
            </w:pPr>
            <w:r>
              <w:t>B4</w:t>
            </w:r>
          </w:p>
        </w:tc>
        <w:tc>
          <w:tcPr>
            <w:tcW w:w="705" w:type="dxa"/>
            <w:shd w:val="clear" w:color="auto" w:fill="FFE599" w:themeFill="accent4" w:themeFillTint="66"/>
          </w:tcPr>
          <w:p w14:paraId="126A93C8" w14:textId="77777777" w:rsidR="007A1D1E" w:rsidRDefault="007A1D1E" w:rsidP="00561E32">
            <w:pPr>
              <w:jc w:val="center"/>
            </w:pPr>
            <w:r>
              <w:t>B3</w:t>
            </w:r>
          </w:p>
        </w:tc>
        <w:tc>
          <w:tcPr>
            <w:tcW w:w="705" w:type="dxa"/>
            <w:shd w:val="clear" w:color="auto" w:fill="DBDBDB" w:themeFill="accent3" w:themeFillTint="66"/>
          </w:tcPr>
          <w:p w14:paraId="1DB42A23" w14:textId="77777777" w:rsidR="007A1D1E" w:rsidRDefault="007A1D1E" w:rsidP="00561E32">
            <w:pPr>
              <w:jc w:val="center"/>
            </w:pPr>
            <w:r>
              <w:t>B4</w:t>
            </w:r>
          </w:p>
        </w:tc>
        <w:tc>
          <w:tcPr>
            <w:tcW w:w="705" w:type="dxa"/>
            <w:shd w:val="clear" w:color="auto" w:fill="DBDBDB" w:themeFill="accent3" w:themeFillTint="66"/>
          </w:tcPr>
          <w:p w14:paraId="23C14953" w14:textId="77777777" w:rsidR="007A1D1E" w:rsidRDefault="007A1D1E" w:rsidP="00561E32">
            <w:pPr>
              <w:jc w:val="center"/>
            </w:pPr>
            <w:r>
              <w:t>B4</w:t>
            </w:r>
          </w:p>
        </w:tc>
        <w:tc>
          <w:tcPr>
            <w:tcW w:w="614" w:type="dxa"/>
            <w:shd w:val="clear" w:color="auto" w:fill="B4C6E7" w:themeFill="accent5" w:themeFillTint="66"/>
          </w:tcPr>
          <w:p w14:paraId="4A0D997D" w14:textId="3D35A509" w:rsidR="007A1D1E" w:rsidRDefault="007A1D1E" w:rsidP="00561E32">
            <w:pPr>
              <w:jc w:val="center"/>
            </w:pPr>
            <w:r>
              <w:t>B2</w:t>
            </w:r>
          </w:p>
        </w:tc>
        <w:tc>
          <w:tcPr>
            <w:tcW w:w="614" w:type="dxa"/>
            <w:shd w:val="clear" w:color="auto" w:fill="FFE599" w:themeFill="accent4" w:themeFillTint="66"/>
          </w:tcPr>
          <w:p w14:paraId="540E856C" w14:textId="51A6A1BA" w:rsidR="007A1D1E" w:rsidRDefault="007A1D1E" w:rsidP="00561E32">
            <w:pPr>
              <w:jc w:val="center"/>
            </w:pPr>
            <w:r>
              <w:t>B3</w:t>
            </w:r>
          </w:p>
        </w:tc>
        <w:tc>
          <w:tcPr>
            <w:tcW w:w="614" w:type="dxa"/>
            <w:shd w:val="clear" w:color="auto" w:fill="DBDBDB" w:themeFill="accent3" w:themeFillTint="66"/>
          </w:tcPr>
          <w:p w14:paraId="1CFE4385" w14:textId="479E62D2" w:rsidR="007A1D1E" w:rsidRDefault="007A1D1E" w:rsidP="00561E32">
            <w:pPr>
              <w:jc w:val="center"/>
            </w:pPr>
            <w:r>
              <w:t>B4</w:t>
            </w:r>
          </w:p>
        </w:tc>
      </w:tr>
    </w:tbl>
    <w:p w14:paraId="6B2E5983" w14:textId="5EBD418B" w:rsidR="007A1D1E" w:rsidRPr="009770C8" w:rsidRDefault="007A1D1E" w:rsidP="007A1D1E">
      <w:pPr>
        <w:ind w:left="510" w:hanging="510"/>
        <w:rPr>
          <w:sz w:val="24"/>
          <w:szCs w:val="24"/>
        </w:rPr>
      </w:pPr>
      <w:r>
        <w:t xml:space="preserve">Note: </w:t>
      </w:r>
      <w:proofErr w:type="spellStart"/>
      <w:r>
        <w:rPr>
          <w:i/>
          <w:iCs/>
        </w:rPr>
        <w:t>SwitchedUL</w:t>
      </w:r>
      <w:proofErr w:type="spellEnd"/>
      <w:r>
        <w:rPr>
          <w:i/>
          <w:iCs/>
        </w:rPr>
        <w:t xml:space="preserve"> </w:t>
      </w:r>
      <w:r>
        <w:t xml:space="preserve">cases where </w:t>
      </w:r>
      <w:r w:rsidR="00AA5F69">
        <w:t xml:space="preserve">even if </w:t>
      </w:r>
      <w:r>
        <w:t xml:space="preserve">one </w:t>
      </w:r>
      <w:r w:rsidR="00AA5F69">
        <w:t xml:space="preserve">band is 1-port only, it still blocks </w:t>
      </w:r>
      <w:r>
        <w:t xml:space="preserve">Tx </w:t>
      </w:r>
      <w:r w:rsidR="00AA5F69">
        <w:t>on</w:t>
      </w:r>
      <w:r>
        <w:t xml:space="preserve"> the other band</w:t>
      </w:r>
    </w:p>
    <w:p w14:paraId="3674DD28" w14:textId="3C550892" w:rsidR="007A1D1E" w:rsidRDefault="007A1D1E" w:rsidP="00A22A79"/>
    <w:p w14:paraId="4E076D69" w14:textId="4F3273C4" w:rsidR="00C06D7D" w:rsidRDefault="00FF229D" w:rsidP="00A22A79">
      <w:r>
        <w:t>Implementations</w:t>
      </w:r>
      <w:r w:rsidR="003B2380">
        <w:t xml:space="preserve"> and band combinations</w:t>
      </w:r>
      <w:r>
        <w:t xml:space="preserve"> where one Tx is </w:t>
      </w:r>
      <w:proofErr w:type="spellStart"/>
      <w:proofErr w:type="gramStart"/>
      <w:r>
        <w:t>is</w:t>
      </w:r>
      <w:proofErr w:type="spellEnd"/>
      <w:r>
        <w:t xml:space="preserve"> able to</w:t>
      </w:r>
      <w:proofErr w:type="gramEnd"/>
      <w:r>
        <w:t xml:space="preserve"> transmit on a subset of bands </w:t>
      </w:r>
      <w:r w:rsidR="003B2380">
        <w:t>of a</w:t>
      </w:r>
      <w:r>
        <w:t xml:space="preserve"> band combination and switch between those bands, and another Tx is able to cover the remainder of the band combinations</w:t>
      </w:r>
      <w:r w:rsidR="00CB117C">
        <w:t xml:space="preserve"> and s</w:t>
      </w:r>
      <w:r w:rsidR="003B2380">
        <w:t>witch between those</w:t>
      </w:r>
      <w:r w:rsidR="00AA0069">
        <w:t xml:space="preserve"> could also be foreseen</w:t>
      </w:r>
      <w:r w:rsidR="0096568B">
        <w:t>, adding to the mix.</w:t>
      </w:r>
    </w:p>
    <w:p w14:paraId="792BA130" w14:textId="4F8A300D" w:rsidR="00FF229D" w:rsidRPr="004C5D0D" w:rsidRDefault="00643331" w:rsidP="00C06D7D">
      <w:pPr>
        <w:pStyle w:val="ListParagraph"/>
        <w:numPr>
          <w:ilvl w:val="0"/>
          <w:numId w:val="43"/>
        </w:numPr>
        <w:rPr>
          <w:sz w:val="20"/>
          <w:szCs w:val="20"/>
        </w:rPr>
      </w:pPr>
      <w:r w:rsidRPr="004C5D0D">
        <w:rPr>
          <w:sz w:val="20"/>
          <w:szCs w:val="20"/>
        </w:rPr>
        <w:t xml:space="preserve">For 3-band </w:t>
      </w:r>
      <w:proofErr w:type="spellStart"/>
      <w:r w:rsidRPr="004C5D0D">
        <w:rPr>
          <w:sz w:val="20"/>
          <w:szCs w:val="20"/>
        </w:rPr>
        <w:t>band-combinations</w:t>
      </w:r>
      <w:proofErr w:type="spellEnd"/>
      <w:r w:rsidR="00C06D7D" w:rsidRPr="004C5D0D">
        <w:rPr>
          <w:sz w:val="20"/>
          <w:szCs w:val="20"/>
        </w:rPr>
        <w:t>,</w:t>
      </w:r>
      <w:r w:rsidRPr="004C5D0D">
        <w:rPr>
          <w:sz w:val="20"/>
          <w:szCs w:val="20"/>
        </w:rPr>
        <w:t xml:space="preserve"> </w:t>
      </w:r>
      <w:proofErr w:type="spellStart"/>
      <w:r w:rsidRPr="004C5D0D">
        <w:rPr>
          <w:sz w:val="20"/>
          <w:szCs w:val="20"/>
        </w:rPr>
        <w:t>there</w:t>
      </w:r>
      <w:proofErr w:type="spellEnd"/>
      <w:r w:rsidRPr="004C5D0D">
        <w:rPr>
          <w:sz w:val="20"/>
          <w:szCs w:val="20"/>
        </w:rPr>
        <w:t xml:space="preserve"> </w:t>
      </w:r>
      <w:proofErr w:type="spellStart"/>
      <w:r w:rsidR="003922D7">
        <w:rPr>
          <w:sz w:val="20"/>
          <w:szCs w:val="20"/>
        </w:rPr>
        <w:t>are</w:t>
      </w:r>
      <w:proofErr w:type="spellEnd"/>
      <w:r w:rsidRPr="004C5D0D">
        <w:rPr>
          <w:sz w:val="20"/>
          <w:szCs w:val="20"/>
        </w:rPr>
        <w:t xml:space="preserve"> </w:t>
      </w:r>
      <w:proofErr w:type="spellStart"/>
      <w:r w:rsidRPr="004C5D0D">
        <w:rPr>
          <w:sz w:val="20"/>
          <w:szCs w:val="20"/>
        </w:rPr>
        <w:t>essentially</w:t>
      </w:r>
      <w:proofErr w:type="spellEnd"/>
      <w:r w:rsidRPr="004C5D0D">
        <w:rPr>
          <w:sz w:val="20"/>
          <w:szCs w:val="20"/>
        </w:rPr>
        <w:t xml:space="preserve"> just</w:t>
      </w:r>
      <w:r w:rsidR="000C7840">
        <w:rPr>
          <w:sz w:val="20"/>
          <w:szCs w:val="20"/>
        </w:rPr>
        <w:t xml:space="preserve"> </w:t>
      </w:r>
      <w:proofErr w:type="spellStart"/>
      <w:r w:rsidR="003922D7">
        <w:rPr>
          <w:sz w:val="20"/>
          <w:szCs w:val="20"/>
        </w:rPr>
        <w:t>two</w:t>
      </w:r>
      <w:proofErr w:type="spellEnd"/>
      <w:r w:rsidR="003922D7">
        <w:rPr>
          <w:sz w:val="20"/>
          <w:szCs w:val="20"/>
        </w:rPr>
        <w:t xml:space="preserve"> </w:t>
      </w:r>
      <w:proofErr w:type="spellStart"/>
      <w:r w:rsidR="000C7840">
        <w:rPr>
          <w:sz w:val="20"/>
          <w:szCs w:val="20"/>
        </w:rPr>
        <w:t>different</w:t>
      </w:r>
      <w:proofErr w:type="spellEnd"/>
      <w:r w:rsidR="000C7840">
        <w:rPr>
          <w:sz w:val="20"/>
          <w:szCs w:val="20"/>
        </w:rPr>
        <w:t xml:space="preserve"> </w:t>
      </w:r>
      <w:proofErr w:type="spellStart"/>
      <w:r w:rsidR="000C7840">
        <w:rPr>
          <w:sz w:val="20"/>
          <w:szCs w:val="20"/>
        </w:rPr>
        <w:t>Tx</w:t>
      </w:r>
      <w:proofErr w:type="spellEnd"/>
      <w:r w:rsidR="000C7840">
        <w:rPr>
          <w:sz w:val="20"/>
          <w:szCs w:val="20"/>
        </w:rPr>
        <w:t xml:space="preserve"> </w:t>
      </w:r>
      <w:proofErr w:type="spellStart"/>
      <w:r w:rsidR="001C5199">
        <w:rPr>
          <w:sz w:val="20"/>
          <w:szCs w:val="20"/>
        </w:rPr>
        <w:t>port</w:t>
      </w:r>
      <w:proofErr w:type="spellEnd"/>
      <w:r w:rsidR="001C5199">
        <w:rPr>
          <w:sz w:val="20"/>
          <w:szCs w:val="20"/>
        </w:rPr>
        <w:t xml:space="preserve"> </w:t>
      </w:r>
      <w:proofErr w:type="spellStart"/>
      <w:r w:rsidR="001C5199">
        <w:rPr>
          <w:sz w:val="20"/>
          <w:szCs w:val="20"/>
        </w:rPr>
        <w:t>combinations</w:t>
      </w:r>
      <w:proofErr w:type="spellEnd"/>
      <w:r w:rsidR="00C06D7D" w:rsidRPr="004C5D0D">
        <w:rPr>
          <w:sz w:val="20"/>
          <w:szCs w:val="20"/>
        </w:rPr>
        <w:t xml:space="preserve">, </w:t>
      </w:r>
      <w:proofErr w:type="spellStart"/>
      <w:r w:rsidR="00C06D7D" w:rsidRPr="004C5D0D">
        <w:rPr>
          <w:sz w:val="20"/>
          <w:szCs w:val="20"/>
        </w:rPr>
        <w:t>one</w:t>
      </w:r>
      <w:proofErr w:type="spellEnd"/>
      <w:r w:rsidR="00C06D7D" w:rsidRPr="004C5D0D">
        <w:rPr>
          <w:sz w:val="20"/>
          <w:szCs w:val="20"/>
        </w:rPr>
        <w:t xml:space="preserve"> </w:t>
      </w:r>
      <w:proofErr w:type="spellStart"/>
      <w:r w:rsidR="00C06D7D" w:rsidRPr="004C5D0D">
        <w:rPr>
          <w:sz w:val="20"/>
          <w:szCs w:val="20"/>
        </w:rPr>
        <w:t>Tx</w:t>
      </w:r>
      <w:proofErr w:type="spellEnd"/>
      <w:r w:rsidR="00C06D7D" w:rsidRPr="004C5D0D">
        <w:rPr>
          <w:sz w:val="20"/>
          <w:szCs w:val="20"/>
        </w:rPr>
        <w:t xml:space="preserve"> </w:t>
      </w:r>
      <w:proofErr w:type="spellStart"/>
      <w:r w:rsidR="00C06D7D" w:rsidRPr="004C5D0D">
        <w:rPr>
          <w:sz w:val="20"/>
          <w:szCs w:val="20"/>
        </w:rPr>
        <w:t>port</w:t>
      </w:r>
      <w:proofErr w:type="spellEnd"/>
      <w:r w:rsidR="00C06D7D" w:rsidRPr="004C5D0D">
        <w:rPr>
          <w:sz w:val="20"/>
          <w:szCs w:val="20"/>
        </w:rPr>
        <w:t xml:space="preserve"> is </w:t>
      </w:r>
      <w:proofErr w:type="spellStart"/>
      <w:r w:rsidR="00C06D7D" w:rsidRPr="004C5D0D">
        <w:rPr>
          <w:sz w:val="20"/>
          <w:szCs w:val="20"/>
        </w:rPr>
        <w:t>always</w:t>
      </w:r>
      <w:proofErr w:type="spellEnd"/>
      <w:r w:rsidR="00C06D7D" w:rsidRPr="004C5D0D">
        <w:rPr>
          <w:sz w:val="20"/>
          <w:szCs w:val="20"/>
        </w:rPr>
        <w:t xml:space="preserve"> on </w:t>
      </w:r>
      <w:proofErr w:type="spellStart"/>
      <w:r w:rsidR="00C06D7D" w:rsidRPr="004C5D0D">
        <w:rPr>
          <w:sz w:val="20"/>
          <w:szCs w:val="20"/>
        </w:rPr>
        <w:t>one</w:t>
      </w:r>
      <w:proofErr w:type="spellEnd"/>
      <w:r w:rsidR="00C06D7D" w:rsidRPr="004C5D0D">
        <w:rPr>
          <w:sz w:val="20"/>
          <w:szCs w:val="20"/>
        </w:rPr>
        <w:t xml:space="preserve"> </w:t>
      </w:r>
      <w:proofErr w:type="spellStart"/>
      <w:r w:rsidR="00C06D7D" w:rsidRPr="004C5D0D">
        <w:rPr>
          <w:sz w:val="20"/>
          <w:szCs w:val="20"/>
        </w:rPr>
        <w:t>band</w:t>
      </w:r>
      <w:proofErr w:type="spellEnd"/>
      <w:r w:rsidR="00C06D7D" w:rsidRPr="004C5D0D">
        <w:rPr>
          <w:sz w:val="20"/>
          <w:szCs w:val="20"/>
        </w:rPr>
        <w:t xml:space="preserve">, and </w:t>
      </w:r>
      <w:proofErr w:type="spellStart"/>
      <w:r w:rsidR="00C06D7D" w:rsidRPr="004C5D0D">
        <w:rPr>
          <w:sz w:val="20"/>
          <w:szCs w:val="20"/>
        </w:rPr>
        <w:t>the</w:t>
      </w:r>
      <w:proofErr w:type="spellEnd"/>
      <w:r w:rsidR="00C06D7D" w:rsidRPr="004C5D0D">
        <w:rPr>
          <w:sz w:val="20"/>
          <w:szCs w:val="20"/>
        </w:rPr>
        <w:t xml:space="preserve"> </w:t>
      </w:r>
      <w:proofErr w:type="spellStart"/>
      <w:r w:rsidR="00C06D7D" w:rsidRPr="004C5D0D">
        <w:rPr>
          <w:sz w:val="20"/>
          <w:szCs w:val="20"/>
        </w:rPr>
        <w:t>other</w:t>
      </w:r>
      <w:proofErr w:type="spellEnd"/>
      <w:r w:rsidR="00C06D7D" w:rsidRPr="004C5D0D">
        <w:rPr>
          <w:sz w:val="20"/>
          <w:szCs w:val="20"/>
        </w:rPr>
        <w:t xml:space="preserve"> </w:t>
      </w:r>
      <w:proofErr w:type="spellStart"/>
      <w:r w:rsidR="00C06D7D" w:rsidRPr="004C5D0D">
        <w:rPr>
          <w:sz w:val="20"/>
          <w:szCs w:val="20"/>
        </w:rPr>
        <w:t>switches</w:t>
      </w:r>
      <w:proofErr w:type="spellEnd"/>
      <w:r w:rsidR="00C06D7D" w:rsidRPr="004C5D0D">
        <w:rPr>
          <w:sz w:val="20"/>
          <w:szCs w:val="20"/>
        </w:rPr>
        <w:t xml:space="preserve"> </w:t>
      </w:r>
      <w:proofErr w:type="spellStart"/>
      <w:r w:rsidR="00C06D7D" w:rsidRPr="004C5D0D">
        <w:rPr>
          <w:sz w:val="20"/>
          <w:szCs w:val="20"/>
        </w:rPr>
        <w:t>between</w:t>
      </w:r>
      <w:proofErr w:type="spellEnd"/>
      <w:r w:rsidR="00C06D7D" w:rsidRPr="004C5D0D">
        <w:rPr>
          <w:sz w:val="20"/>
          <w:szCs w:val="20"/>
        </w:rPr>
        <w:t xml:space="preserve"> </w:t>
      </w:r>
      <w:proofErr w:type="spellStart"/>
      <w:r w:rsidR="00C06D7D" w:rsidRPr="004C5D0D">
        <w:rPr>
          <w:sz w:val="20"/>
          <w:szCs w:val="20"/>
        </w:rPr>
        <w:t>the</w:t>
      </w:r>
      <w:proofErr w:type="spellEnd"/>
      <w:r w:rsidR="00C06D7D" w:rsidRPr="004C5D0D">
        <w:rPr>
          <w:sz w:val="20"/>
          <w:szCs w:val="20"/>
        </w:rPr>
        <w:t xml:space="preserve"> </w:t>
      </w:r>
      <w:proofErr w:type="spellStart"/>
      <w:r w:rsidR="00C06D7D" w:rsidRPr="004C5D0D">
        <w:rPr>
          <w:sz w:val="20"/>
          <w:szCs w:val="20"/>
        </w:rPr>
        <w:t>other</w:t>
      </w:r>
      <w:proofErr w:type="spellEnd"/>
      <w:r w:rsidR="001C5199">
        <w:rPr>
          <w:sz w:val="20"/>
          <w:szCs w:val="20"/>
        </w:rPr>
        <w:t xml:space="preserve"> </w:t>
      </w:r>
      <w:proofErr w:type="spellStart"/>
      <w:r w:rsidR="00C06D7D" w:rsidRPr="004C5D0D">
        <w:rPr>
          <w:sz w:val="20"/>
          <w:szCs w:val="20"/>
        </w:rPr>
        <w:t>twor</w:t>
      </w:r>
      <w:proofErr w:type="spellEnd"/>
      <w:r w:rsidR="00C06D7D" w:rsidRPr="004C5D0D">
        <w:rPr>
          <w:sz w:val="20"/>
          <w:szCs w:val="20"/>
        </w:rPr>
        <w:t xml:space="preserve"> </w:t>
      </w:r>
      <w:proofErr w:type="spellStart"/>
      <w:r w:rsidR="00C06D7D" w:rsidRPr="004C5D0D">
        <w:rPr>
          <w:sz w:val="20"/>
          <w:szCs w:val="20"/>
        </w:rPr>
        <w:t>bands</w:t>
      </w:r>
      <w:proofErr w:type="spellEnd"/>
      <w:r w:rsidR="00C06D7D" w:rsidRPr="004C5D0D">
        <w:rPr>
          <w:sz w:val="20"/>
          <w:szCs w:val="20"/>
        </w:rPr>
        <w:t>.</w:t>
      </w:r>
      <w:r w:rsidR="00281EEB" w:rsidRPr="004C5D0D">
        <w:rPr>
          <w:sz w:val="20"/>
          <w:szCs w:val="20"/>
        </w:rPr>
        <w:t xml:space="preserve"> </w:t>
      </w:r>
      <w:proofErr w:type="spellStart"/>
      <w:r w:rsidR="00281EEB" w:rsidRPr="004C5D0D">
        <w:rPr>
          <w:sz w:val="20"/>
          <w:szCs w:val="20"/>
        </w:rPr>
        <w:t>This</w:t>
      </w:r>
      <w:proofErr w:type="spellEnd"/>
      <w:r w:rsidR="00281EEB" w:rsidRPr="004C5D0D">
        <w:rPr>
          <w:sz w:val="20"/>
          <w:szCs w:val="20"/>
        </w:rPr>
        <w:t xml:space="preserve"> is </w:t>
      </w:r>
      <w:proofErr w:type="spellStart"/>
      <w:r w:rsidR="00281EEB" w:rsidRPr="004C5D0D">
        <w:rPr>
          <w:sz w:val="20"/>
          <w:szCs w:val="20"/>
        </w:rPr>
        <w:t>illustrated</w:t>
      </w:r>
      <w:proofErr w:type="spellEnd"/>
      <w:r w:rsidR="00281EEB" w:rsidRPr="004C5D0D">
        <w:rPr>
          <w:sz w:val="20"/>
          <w:szCs w:val="20"/>
        </w:rPr>
        <w:t xml:space="preserve"> in </w:t>
      </w:r>
      <w:r w:rsidR="004C5D0D" w:rsidRPr="004C5D0D">
        <w:rPr>
          <w:sz w:val="20"/>
          <w:szCs w:val="20"/>
        </w:rPr>
        <w:fldChar w:fldCharType="begin"/>
      </w:r>
      <w:r w:rsidR="004C5D0D" w:rsidRPr="004C5D0D">
        <w:rPr>
          <w:sz w:val="20"/>
          <w:szCs w:val="20"/>
        </w:rPr>
        <w:instrText xml:space="preserve"> REF _Ref102067596 \h </w:instrText>
      </w:r>
      <w:r w:rsidR="004C5D0D">
        <w:rPr>
          <w:sz w:val="20"/>
          <w:szCs w:val="20"/>
        </w:rPr>
        <w:instrText xml:space="preserve"> \* MERGEFORMAT </w:instrText>
      </w:r>
      <w:r w:rsidR="004C5D0D" w:rsidRPr="004C5D0D">
        <w:rPr>
          <w:sz w:val="20"/>
          <w:szCs w:val="20"/>
        </w:rPr>
      </w:r>
      <w:r w:rsidR="004C5D0D" w:rsidRPr="004C5D0D">
        <w:rPr>
          <w:sz w:val="20"/>
          <w:szCs w:val="20"/>
        </w:rPr>
        <w:fldChar w:fldCharType="separate"/>
      </w:r>
      <w:proofErr w:type="spellStart"/>
      <w:r w:rsidR="004C5D0D" w:rsidRPr="004C5D0D">
        <w:rPr>
          <w:sz w:val="20"/>
          <w:szCs w:val="20"/>
        </w:rPr>
        <w:t>Table</w:t>
      </w:r>
      <w:proofErr w:type="spellEnd"/>
      <w:r w:rsidR="004C5D0D" w:rsidRPr="004C5D0D">
        <w:rPr>
          <w:sz w:val="20"/>
          <w:szCs w:val="20"/>
        </w:rPr>
        <w:t xml:space="preserve"> </w:t>
      </w:r>
      <w:r w:rsidR="004C5D0D" w:rsidRPr="004C5D0D">
        <w:rPr>
          <w:noProof/>
          <w:sz w:val="20"/>
          <w:szCs w:val="20"/>
        </w:rPr>
        <w:t>4</w:t>
      </w:r>
      <w:r w:rsidR="004C5D0D" w:rsidRPr="004C5D0D">
        <w:rPr>
          <w:sz w:val="20"/>
          <w:szCs w:val="20"/>
        </w:rPr>
        <w:fldChar w:fldCharType="end"/>
      </w:r>
      <w:r w:rsidR="004C5D0D" w:rsidRPr="004C5D0D">
        <w:rPr>
          <w:sz w:val="20"/>
          <w:szCs w:val="20"/>
        </w:rPr>
        <w:t>.</w:t>
      </w:r>
    </w:p>
    <w:p w14:paraId="79AEC889" w14:textId="3D3E7DDC" w:rsidR="00281EEB" w:rsidRPr="004C5D0D" w:rsidRDefault="00C06D7D" w:rsidP="00281EEB">
      <w:pPr>
        <w:pStyle w:val="ListParagraph"/>
        <w:numPr>
          <w:ilvl w:val="0"/>
          <w:numId w:val="43"/>
        </w:numPr>
        <w:rPr>
          <w:sz w:val="20"/>
          <w:szCs w:val="20"/>
        </w:rPr>
      </w:pPr>
      <w:r w:rsidRPr="004C5D0D">
        <w:rPr>
          <w:sz w:val="20"/>
          <w:szCs w:val="20"/>
        </w:rPr>
        <w:t xml:space="preserve">For 4-band </w:t>
      </w:r>
      <w:proofErr w:type="spellStart"/>
      <w:r w:rsidRPr="004C5D0D">
        <w:rPr>
          <w:sz w:val="20"/>
          <w:szCs w:val="20"/>
        </w:rPr>
        <w:t>band-combinations</w:t>
      </w:r>
      <w:proofErr w:type="spellEnd"/>
      <w:r w:rsidRPr="004C5D0D">
        <w:rPr>
          <w:sz w:val="20"/>
          <w:szCs w:val="20"/>
        </w:rPr>
        <w:t xml:space="preserve">, </w:t>
      </w:r>
      <w:proofErr w:type="spellStart"/>
      <w:r w:rsidRPr="004C5D0D">
        <w:rPr>
          <w:sz w:val="20"/>
          <w:szCs w:val="20"/>
        </w:rPr>
        <w:t>there</w:t>
      </w:r>
      <w:proofErr w:type="spellEnd"/>
      <w:r w:rsidRPr="004C5D0D">
        <w:rPr>
          <w:sz w:val="20"/>
          <w:szCs w:val="20"/>
        </w:rPr>
        <w:t xml:space="preserve"> </w:t>
      </w:r>
      <w:proofErr w:type="spellStart"/>
      <w:r w:rsidRPr="004C5D0D">
        <w:rPr>
          <w:sz w:val="20"/>
          <w:szCs w:val="20"/>
        </w:rPr>
        <w:t>are</w:t>
      </w:r>
      <w:proofErr w:type="spellEnd"/>
      <w:r w:rsidRPr="004C5D0D">
        <w:rPr>
          <w:sz w:val="20"/>
          <w:szCs w:val="20"/>
        </w:rPr>
        <w:t xml:space="preserve"> </w:t>
      </w:r>
      <w:proofErr w:type="spellStart"/>
      <w:r w:rsidRPr="004C5D0D">
        <w:rPr>
          <w:sz w:val="20"/>
          <w:szCs w:val="20"/>
        </w:rPr>
        <w:t>two</w:t>
      </w:r>
      <w:proofErr w:type="spellEnd"/>
      <w:r w:rsidRPr="004C5D0D">
        <w:rPr>
          <w:sz w:val="20"/>
          <w:szCs w:val="20"/>
        </w:rPr>
        <w:t xml:space="preserve"> </w:t>
      </w:r>
      <w:proofErr w:type="spellStart"/>
      <w:r w:rsidRPr="004C5D0D">
        <w:rPr>
          <w:sz w:val="20"/>
          <w:szCs w:val="20"/>
        </w:rPr>
        <w:t>different</w:t>
      </w:r>
      <w:proofErr w:type="spellEnd"/>
      <w:r w:rsidRPr="004C5D0D">
        <w:rPr>
          <w:sz w:val="20"/>
          <w:szCs w:val="20"/>
        </w:rPr>
        <w:t xml:space="preserve"> </w:t>
      </w:r>
      <w:proofErr w:type="spellStart"/>
      <w:r w:rsidRPr="004C5D0D">
        <w:rPr>
          <w:sz w:val="20"/>
          <w:szCs w:val="20"/>
        </w:rPr>
        <w:t>setups</w:t>
      </w:r>
      <w:proofErr w:type="spellEnd"/>
      <w:r w:rsidRPr="004C5D0D">
        <w:rPr>
          <w:sz w:val="20"/>
          <w:szCs w:val="20"/>
        </w:rPr>
        <w:t xml:space="preserve">, </w:t>
      </w:r>
      <w:proofErr w:type="spellStart"/>
      <w:r w:rsidR="00DE7694" w:rsidRPr="004C5D0D">
        <w:rPr>
          <w:sz w:val="20"/>
          <w:szCs w:val="20"/>
        </w:rPr>
        <w:t>both</w:t>
      </w:r>
      <w:proofErr w:type="spellEnd"/>
      <w:r w:rsidR="00DE7694" w:rsidRPr="004C5D0D">
        <w:rPr>
          <w:sz w:val="20"/>
          <w:szCs w:val="20"/>
        </w:rPr>
        <w:t xml:space="preserve"> </w:t>
      </w:r>
      <w:proofErr w:type="spellStart"/>
      <w:r w:rsidR="00DE7694" w:rsidRPr="004C5D0D">
        <w:rPr>
          <w:sz w:val="20"/>
          <w:szCs w:val="20"/>
        </w:rPr>
        <w:t>Tx</w:t>
      </w:r>
      <w:proofErr w:type="spellEnd"/>
      <w:r w:rsidR="00DE7694" w:rsidRPr="004C5D0D">
        <w:rPr>
          <w:sz w:val="20"/>
          <w:szCs w:val="20"/>
        </w:rPr>
        <w:t xml:space="preserve"> </w:t>
      </w:r>
      <w:proofErr w:type="spellStart"/>
      <w:r w:rsidR="00DE7694" w:rsidRPr="004C5D0D">
        <w:rPr>
          <w:sz w:val="20"/>
          <w:szCs w:val="20"/>
        </w:rPr>
        <w:t>ports</w:t>
      </w:r>
      <w:proofErr w:type="spellEnd"/>
      <w:r w:rsidR="00DE7694" w:rsidRPr="004C5D0D">
        <w:rPr>
          <w:sz w:val="20"/>
          <w:szCs w:val="20"/>
        </w:rPr>
        <w:t xml:space="preserve"> </w:t>
      </w:r>
      <w:proofErr w:type="spellStart"/>
      <w:r w:rsidR="00DE7694" w:rsidRPr="004C5D0D">
        <w:rPr>
          <w:sz w:val="20"/>
          <w:szCs w:val="20"/>
        </w:rPr>
        <w:t>can</w:t>
      </w:r>
      <w:proofErr w:type="spellEnd"/>
      <w:r w:rsidR="00DE7694" w:rsidRPr="004C5D0D">
        <w:rPr>
          <w:sz w:val="20"/>
          <w:szCs w:val="20"/>
        </w:rPr>
        <w:t xml:space="preserve"> </w:t>
      </w:r>
      <w:proofErr w:type="spellStart"/>
      <w:r w:rsidR="00DE7694" w:rsidRPr="004C5D0D">
        <w:rPr>
          <w:sz w:val="20"/>
          <w:szCs w:val="20"/>
        </w:rPr>
        <w:t>switch</w:t>
      </w:r>
      <w:proofErr w:type="spellEnd"/>
      <w:r w:rsidR="00DE7694" w:rsidRPr="004C5D0D">
        <w:rPr>
          <w:sz w:val="20"/>
          <w:szCs w:val="20"/>
        </w:rPr>
        <w:t xml:space="preserve"> </w:t>
      </w:r>
      <w:proofErr w:type="spellStart"/>
      <w:r w:rsidR="00DE7694" w:rsidRPr="004C5D0D">
        <w:rPr>
          <w:sz w:val="20"/>
          <w:szCs w:val="20"/>
        </w:rPr>
        <w:t>between</w:t>
      </w:r>
      <w:proofErr w:type="spellEnd"/>
      <w:r w:rsidR="00DE7694" w:rsidRPr="004C5D0D">
        <w:rPr>
          <w:sz w:val="20"/>
          <w:szCs w:val="20"/>
        </w:rPr>
        <w:t xml:space="preserve"> </w:t>
      </w:r>
      <w:proofErr w:type="spellStart"/>
      <w:r w:rsidR="00835980" w:rsidRPr="004C5D0D">
        <w:rPr>
          <w:sz w:val="20"/>
          <w:szCs w:val="20"/>
        </w:rPr>
        <w:t>two</w:t>
      </w:r>
      <w:proofErr w:type="spellEnd"/>
      <w:r w:rsidR="00835980" w:rsidRPr="004C5D0D">
        <w:rPr>
          <w:sz w:val="20"/>
          <w:szCs w:val="20"/>
        </w:rPr>
        <w:t xml:space="preserve"> </w:t>
      </w:r>
      <w:proofErr w:type="spellStart"/>
      <w:r w:rsidR="00835980" w:rsidRPr="004C5D0D">
        <w:rPr>
          <w:sz w:val="20"/>
          <w:szCs w:val="20"/>
        </w:rPr>
        <w:t>bands</w:t>
      </w:r>
      <w:proofErr w:type="spellEnd"/>
      <w:r w:rsidR="00835980" w:rsidRPr="004C5D0D">
        <w:rPr>
          <w:sz w:val="20"/>
          <w:szCs w:val="20"/>
        </w:rPr>
        <w:t xml:space="preserve">, </w:t>
      </w:r>
      <w:proofErr w:type="spellStart"/>
      <w:r w:rsidR="00835980" w:rsidRPr="004C5D0D">
        <w:rPr>
          <w:sz w:val="20"/>
          <w:szCs w:val="20"/>
        </w:rPr>
        <w:t>or</w:t>
      </w:r>
      <w:proofErr w:type="spellEnd"/>
      <w:r w:rsidR="00835980" w:rsidRPr="004C5D0D">
        <w:rPr>
          <w:sz w:val="20"/>
          <w:szCs w:val="20"/>
        </w:rPr>
        <w:t xml:space="preserve"> </w:t>
      </w:r>
      <w:proofErr w:type="spellStart"/>
      <w:r w:rsidR="00835980" w:rsidRPr="004C5D0D">
        <w:rPr>
          <w:sz w:val="20"/>
          <w:szCs w:val="20"/>
        </w:rPr>
        <w:t>one</w:t>
      </w:r>
      <w:proofErr w:type="spellEnd"/>
      <w:r w:rsidR="00835980" w:rsidRPr="004C5D0D">
        <w:rPr>
          <w:sz w:val="20"/>
          <w:szCs w:val="20"/>
        </w:rPr>
        <w:t xml:space="preserve"> of </w:t>
      </w:r>
      <w:proofErr w:type="spellStart"/>
      <w:r w:rsidR="00835980" w:rsidRPr="004C5D0D">
        <w:rPr>
          <w:sz w:val="20"/>
          <w:szCs w:val="20"/>
        </w:rPr>
        <w:t>the</w:t>
      </w:r>
      <w:proofErr w:type="spellEnd"/>
      <w:r w:rsidR="00835980" w:rsidRPr="004C5D0D">
        <w:rPr>
          <w:sz w:val="20"/>
          <w:szCs w:val="20"/>
        </w:rPr>
        <w:t xml:space="preserve"> </w:t>
      </w:r>
      <w:proofErr w:type="spellStart"/>
      <w:r w:rsidR="00835980" w:rsidRPr="004C5D0D">
        <w:rPr>
          <w:sz w:val="20"/>
          <w:szCs w:val="20"/>
        </w:rPr>
        <w:t>Tx</w:t>
      </w:r>
      <w:proofErr w:type="spellEnd"/>
      <w:r w:rsidR="00835980" w:rsidRPr="004C5D0D">
        <w:rPr>
          <w:sz w:val="20"/>
          <w:szCs w:val="20"/>
        </w:rPr>
        <w:t xml:space="preserve"> </w:t>
      </w:r>
      <w:proofErr w:type="spellStart"/>
      <w:r w:rsidR="00835980" w:rsidRPr="004C5D0D">
        <w:rPr>
          <w:sz w:val="20"/>
          <w:szCs w:val="20"/>
        </w:rPr>
        <w:t>ports</w:t>
      </w:r>
      <w:proofErr w:type="spellEnd"/>
      <w:r w:rsidR="00835980" w:rsidRPr="004C5D0D">
        <w:rPr>
          <w:sz w:val="20"/>
          <w:szCs w:val="20"/>
        </w:rPr>
        <w:t xml:space="preserve"> </w:t>
      </w:r>
      <w:proofErr w:type="spellStart"/>
      <w:r w:rsidR="00835980" w:rsidRPr="004C5D0D">
        <w:rPr>
          <w:sz w:val="20"/>
          <w:szCs w:val="20"/>
        </w:rPr>
        <w:t>can</w:t>
      </w:r>
      <w:proofErr w:type="spellEnd"/>
      <w:r w:rsidR="00835980" w:rsidRPr="004C5D0D">
        <w:rPr>
          <w:sz w:val="20"/>
          <w:szCs w:val="20"/>
        </w:rPr>
        <w:t xml:space="preserve"> </w:t>
      </w:r>
      <w:proofErr w:type="spellStart"/>
      <w:r w:rsidR="00835980" w:rsidRPr="004C5D0D">
        <w:rPr>
          <w:sz w:val="20"/>
          <w:szCs w:val="20"/>
        </w:rPr>
        <w:t>cover</w:t>
      </w:r>
      <w:proofErr w:type="spellEnd"/>
      <w:r w:rsidR="00835980" w:rsidRPr="004C5D0D">
        <w:rPr>
          <w:sz w:val="20"/>
          <w:szCs w:val="20"/>
        </w:rPr>
        <w:t xml:space="preserve"> </w:t>
      </w:r>
      <w:proofErr w:type="spellStart"/>
      <w:r w:rsidR="00835980" w:rsidRPr="004C5D0D">
        <w:rPr>
          <w:sz w:val="20"/>
          <w:szCs w:val="20"/>
        </w:rPr>
        <w:t>one</w:t>
      </w:r>
      <w:proofErr w:type="spellEnd"/>
      <w:r w:rsidR="00835980" w:rsidRPr="004C5D0D">
        <w:rPr>
          <w:sz w:val="20"/>
          <w:szCs w:val="20"/>
        </w:rPr>
        <w:t xml:space="preserve"> </w:t>
      </w:r>
      <w:proofErr w:type="spellStart"/>
      <w:r w:rsidR="00835980" w:rsidRPr="004C5D0D">
        <w:rPr>
          <w:sz w:val="20"/>
          <w:szCs w:val="20"/>
        </w:rPr>
        <w:t>band</w:t>
      </w:r>
      <w:proofErr w:type="spellEnd"/>
      <w:r w:rsidR="00835980" w:rsidRPr="004C5D0D">
        <w:rPr>
          <w:sz w:val="20"/>
          <w:szCs w:val="20"/>
        </w:rPr>
        <w:t xml:space="preserve">, </w:t>
      </w:r>
      <w:proofErr w:type="spellStart"/>
      <w:r w:rsidR="00835980" w:rsidRPr="004C5D0D">
        <w:rPr>
          <w:sz w:val="20"/>
          <w:szCs w:val="20"/>
        </w:rPr>
        <w:t>while</w:t>
      </w:r>
      <w:proofErr w:type="spellEnd"/>
      <w:r w:rsidR="00835980" w:rsidRPr="004C5D0D">
        <w:rPr>
          <w:sz w:val="20"/>
          <w:szCs w:val="20"/>
        </w:rPr>
        <w:t xml:space="preserve"> </w:t>
      </w:r>
      <w:proofErr w:type="spellStart"/>
      <w:r w:rsidR="00835980" w:rsidRPr="004C5D0D">
        <w:rPr>
          <w:sz w:val="20"/>
          <w:szCs w:val="20"/>
        </w:rPr>
        <w:t>the</w:t>
      </w:r>
      <w:proofErr w:type="spellEnd"/>
      <w:r w:rsidR="00835980" w:rsidRPr="004C5D0D">
        <w:rPr>
          <w:sz w:val="20"/>
          <w:szCs w:val="20"/>
        </w:rPr>
        <w:t xml:space="preserve"> </w:t>
      </w:r>
      <w:proofErr w:type="spellStart"/>
      <w:r w:rsidR="00835980" w:rsidRPr="004C5D0D">
        <w:rPr>
          <w:sz w:val="20"/>
          <w:szCs w:val="20"/>
        </w:rPr>
        <w:t>other</w:t>
      </w:r>
      <w:proofErr w:type="spellEnd"/>
      <w:r w:rsidR="00835980" w:rsidRPr="004C5D0D">
        <w:rPr>
          <w:sz w:val="20"/>
          <w:szCs w:val="20"/>
        </w:rPr>
        <w:t xml:space="preserve"> </w:t>
      </w:r>
      <w:proofErr w:type="spellStart"/>
      <w:r w:rsidR="00835980" w:rsidRPr="004C5D0D">
        <w:rPr>
          <w:sz w:val="20"/>
          <w:szCs w:val="20"/>
        </w:rPr>
        <w:t>can</w:t>
      </w:r>
      <w:proofErr w:type="spellEnd"/>
      <w:r w:rsidR="00835980" w:rsidRPr="004C5D0D">
        <w:rPr>
          <w:sz w:val="20"/>
          <w:szCs w:val="20"/>
        </w:rPr>
        <w:t xml:space="preserve"> </w:t>
      </w:r>
      <w:proofErr w:type="spellStart"/>
      <w:r w:rsidR="00835980" w:rsidRPr="004C5D0D">
        <w:rPr>
          <w:sz w:val="20"/>
          <w:szCs w:val="20"/>
        </w:rPr>
        <w:t>switch</w:t>
      </w:r>
      <w:proofErr w:type="spellEnd"/>
      <w:r w:rsidR="00835980" w:rsidRPr="004C5D0D">
        <w:rPr>
          <w:sz w:val="20"/>
          <w:szCs w:val="20"/>
        </w:rPr>
        <w:t xml:space="preserve"> </w:t>
      </w:r>
      <w:proofErr w:type="spellStart"/>
      <w:r w:rsidR="00835980" w:rsidRPr="004C5D0D">
        <w:rPr>
          <w:sz w:val="20"/>
          <w:szCs w:val="20"/>
        </w:rPr>
        <w:t>between</w:t>
      </w:r>
      <w:proofErr w:type="spellEnd"/>
      <w:r w:rsidR="00835980" w:rsidRPr="004C5D0D">
        <w:rPr>
          <w:sz w:val="20"/>
          <w:szCs w:val="20"/>
        </w:rPr>
        <w:t xml:space="preserve"> 3 </w:t>
      </w:r>
      <w:proofErr w:type="spellStart"/>
      <w:r w:rsidR="00835980" w:rsidRPr="004C5D0D">
        <w:rPr>
          <w:sz w:val="20"/>
          <w:szCs w:val="20"/>
        </w:rPr>
        <w:t>different</w:t>
      </w:r>
      <w:proofErr w:type="spellEnd"/>
      <w:r w:rsidR="00835980" w:rsidRPr="004C5D0D">
        <w:rPr>
          <w:sz w:val="20"/>
          <w:szCs w:val="20"/>
        </w:rPr>
        <w:t xml:space="preserve"> </w:t>
      </w:r>
      <w:proofErr w:type="spellStart"/>
      <w:r w:rsidR="00835980" w:rsidRPr="004C5D0D">
        <w:rPr>
          <w:sz w:val="20"/>
          <w:szCs w:val="20"/>
        </w:rPr>
        <w:t>bands</w:t>
      </w:r>
      <w:proofErr w:type="spellEnd"/>
      <w:r w:rsidR="00835980" w:rsidRPr="004C5D0D">
        <w:rPr>
          <w:sz w:val="20"/>
          <w:szCs w:val="20"/>
        </w:rPr>
        <w:t>.</w:t>
      </w:r>
      <w:r w:rsidR="004C5D0D" w:rsidRPr="004C5D0D">
        <w:rPr>
          <w:sz w:val="20"/>
          <w:szCs w:val="20"/>
        </w:rPr>
        <w:t xml:space="preserve"> </w:t>
      </w:r>
      <w:proofErr w:type="spellStart"/>
      <w:r w:rsidR="004C5D0D" w:rsidRPr="004C5D0D">
        <w:rPr>
          <w:sz w:val="20"/>
          <w:szCs w:val="20"/>
        </w:rPr>
        <w:t>These</w:t>
      </w:r>
      <w:proofErr w:type="spellEnd"/>
      <w:r w:rsidR="004C5D0D" w:rsidRPr="004C5D0D">
        <w:rPr>
          <w:sz w:val="20"/>
          <w:szCs w:val="20"/>
        </w:rPr>
        <w:t xml:space="preserve"> </w:t>
      </w:r>
      <w:proofErr w:type="spellStart"/>
      <w:r w:rsidR="004C5D0D" w:rsidRPr="004C5D0D">
        <w:rPr>
          <w:sz w:val="20"/>
          <w:szCs w:val="20"/>
        </w:rPr>
        <w:t>are</w:t>
      </w:r>
      <w:proofErr w:type="spellEnd"/>
      <w:r w:rsidR="004C5D0D" w:rsidRPr="004C5D0D">
        <w:rPr>
          <w:sz w:val="20"/>
          <w:szCs w:val="20"/>
        </w:rPr>
        <w:t xml:space="preserve"> </w:t>
      </w:r>
      <w:proofErr w:type="spellStart"/>
      <w:r w:rsidR="004C5D0D" w:rsidRPr="004C5D0D">
        <w:rPr>
          <w:sz w:val="20"/>
          <w:szCs w:val="20"/>
        </w:rPr>
        <w:t>illustrated</w:t>
      </w:r>
      <w:proofErr w:type="spellEnd"/>
      <w:r w:rsidR="004C5D0D" w:rsidRPr="004C5D0D">
        <w:rPr>
          <w:sz w:val="20"/>
          <w:szCs w:val="20"/>
        </w:rPr>
        <w:t xml:space="preserve"> in </w:t>
      </w:r>
      <w:r w:rsidR="004C5D0D" w:rsidRPr="004C5D0D">
        <w:rPr>
          <w:sz w:val="20"/>
          <w:szCs w:val="20"/>
        </w:rPr>
        <w:fldChar w:fldCharType="begin"/>
      </w:r>
      <w:r w:rsidR="004C5D0D" w:rsidRPr="004C5D0D">
        <w:rPr>
          <w:sz w:val="20"/>
          <w:szCs w:val="20"/>
        </w:rPr>
        <w:instrText xml:space="preserve"> REF _Ref102067616 \h </w:instrText>
      </w:r>
      <w:r w:rsidR="004C5D0D">
        <w:rPr>
          <w:sz w:val="20"/>
          <w:szCs w:val="20"/>
        </w:rPr>
        <w:instrText xml:space="preserve"> \* MERGEFORMAT </w:instrText>
      </w:r>
      <w:r w:rsidR="004C5D0D" w:rsidRPr="004C5D0D">
        <w:rPr>
          <w:sz w:val="20"/>
          <w:szCs w:val="20"/>
        </w:rPr>
      </w:r>
      <w:r w:rsidR="004C5D0D" w:rsidRPr="004C5D0D">
        <w:rPr>
          <w:sz w:val="20"/>
          <w:szCs w:val="20"/>
        </w:rPr>
        <w:fldChar w:fldCharType="separate"/>
      </w:r>
      <w:proofErr w:type="spellStart"/>
      <w:r w:rsidR="004C5D0D" w:rsidRPr="004C5D0D">
        <w:rPr>
          <w:sz w:val="20"/>
          <w:szCs w:val="20"/>
        </w:rPr>
        <w:t>Table</w:t>
      </w:r>
      <w:proofErr w:type="spellEnd"/>
      <w:r w:rsidR="004C5D0D" w:rsidRPr="004C5D0D">
        <w:rPr>
          <w:sz w:val="20"/>
          <w:szCs w:val="20"/>
        </w:rPr>
        <w:t xml:space="preserve"> </w:t>
      </w:r>
      <w:r w:rsidR="004C5D0D" w:rsidRPr="004C5D0D">
        <w:rPr>
          <w:noProof/>
          <w:sz w:val="20"/>
          <w:szCs w:val="20"/>
        </w:rPr>
        <w:t>5</w:t>
      </w:r>
      <w:r w:rsidR="004C5D0D" w:rsidRPr="004C5D0D">
        <w:rPr>
          <w:sz w:val="20"/>
          <w:szCs w:val="20"/>
        </w:rPr>
        <w:fldChar w:fldCharType="end"/>
      </w:r>
      <w:r w:rsidR="004C5D0D" w:rsidRPr="004C5D0D">
        <w:rPr>
          <w:sz w:val="20"/>
          <w:szCs w:val="20"/>
        </w:rPr>
        <w:t xml:space="preserve"> and </w:t>
      </w:r>
      <w:r w:rsidR="004C5D0D" w:rsidRPr="004C5D0D">
        <w:rPr>
          <w:sz w:val="20"/>
          <w:szCs w:val="20"/>
        </w:rPr>
        <w:fldChar w:fldCharType="begin"/>
      </w:r>
      <w:r w:rsidR="004C5D0D" w:rsidRPr="004C5D0D">
        <w:rPr>
          <w:sz w:val="20"/>
          <w:szCs w:val="20"/>
        </w:rPr>
        <w:instrText xml:space="preserve"> REF _Ref102067619 \h </w:instrText>
      </w:r>
      <w:r w:rsidR="004C5D0D">
        <w:rPr>
          <w:sz w:val="20"/>
          <w:szCs w:val="20"/>
        </w:rPr>
        <w:instrText xml:space="preserve"> \* MERGEFORMAT </w:instrText>
      </w:r>
      <w:r w:rsidR="004C5D0D" w:rsidRPr="004C5D0D">
        <w:rPr>
          <w:sz w:val="20"/>
          <w:szCs w:val="20"/>
        </w:rPr>
      </w:r>
      <w:r w:rsidR="004C5D0D" w:rsidRPr="004C5D0D">
        <w:rPr>
          <w:sz w:val="20"/>
          <w:szCs w:val="20"/>
        </w:rPr>
        <w:fldChar w:fldCharType="separate"/>
      </w:r>
      <w:proofErr w:type="spellStart"/>
      <w:r w:rsidR="004C5D0D" w:rsidRPr="004C5D0D">
        <w:rPr>
          <w:sz w:val="20"/>
          <w:szCs w:val="20"/>
        </w:rPr>
        <w:t>Table</w:t>
      </w:r>
      <w:proofErr w:type="spellEnd"/>
      <w:r w:rsidR="004C5D0D" w:rsidRPr="004C5D0D">
        <w:rPr>
          <w:sz w:val="20"/>
          <w:szCs w:val="20"/>
        </w:rPr>
        <w:t xml:space="preserve"> </w:t>
      </w:r>
      <w:r w:rsidR="004C5D0D" w:rsidRPr="004C5D0D">
        <w:rPr>
          <w:noProof/>
          <w:sz w:val="20"/>
          <w:szCs w:val="20"/>
        </w:rPr>
        <w:t>6</w:t>
      </w:r>
      <w:r w:rsidR="004C5D0D" w:rsidRPr="004C5D0D">
        <w:rPr>
          <w:sz w:val="20"/>
          <w:szCs w:val="20"/>
        </w:rPr>
        <w:fldChar w:fldCharType="end"/>
      </w:r>
      <w:r w:rsidR="004C5D0D" w:rsidRPr="004C5D0D">
        <w:rPr>
          <w:sz w:val="20"/>
          <w:szCs w:val="20"/>
        </w:rPr>
        <w:t xml:space="preserve"> </w:t>
      </w:r>
      <w:proofErr w:type="spellStart"/>
      <w:r w:rsidR="004C5D0D" w:rsidRPr="004C5D0D">
        <w:rPr>
          <w:sz w:val="20"/>
          <w:szCs w:val="20"/>
        </w:rPr>
        <w:t>respectively</w:t>
      </w:r>
      <w:proofErr w:type="spellEnd"/>
      <w:r w:rsidR="004C5D0D" w:rsidRPr="004C5D0D">
        <w:rPr>
          <w:sz w:val="20"/>
          <w:szCs w:val="20"/>
        </w:rPr>
        <w:t>.</w:t>
      </w:r>
    </w:p>
    <w:p w14:paraId="6FCE7B6C" w14:textId="77777777" w:rsidR="001C5199" w:rsidRDefault="001C5199" w:rsidP="001C5199"/>
    <w:p w14:paraId="08BBFCDD" w14:textId="77777777" w:rsidR="001C5199" w:rsidRDefault="001C5199" w:rsidP="001C5199">
      <w:r>
        <w:t>The following cases have not been considered:</w:t>
      </w:r>
    </w:p>
    <w:p w14:paraId="216F3CB6" w14:textId="5A6430ED" w:rsidR="001C5199" w:rsidRPr="001C5199" w:rsidRDefault="001C5199" w:rsidP="001C5199">
      <w:pPr>
        <w:pStyle w:val="ListParagraph"/>
        <w:numPr>
          <w:ilvl w:val="0"/>
          <w:numId w:val="43"/>
        </w:numPr>
        <w:rPr>
          <w:sz w:val="16"/>
          <w:szCs w:val="16"/>
        </w:rPr>
      </w:pPr>
      <w:r w:rsidRPr="001C5199">
        <w:rPr>
          <w:sz w:val="20"/>
          <w:szCs w:val="20"/>
        </w:rPr>
        <w:t xml:space="preserve">Cases </w:t>
      </w:r>
      <w:proofErr w:type="spellStart"/>
      <w:r w:rsidRPr="001C5199">
        <w:rPr>
          <w:sz w:val="20"/>
          <w:szCs w:val="20"/>
        </w:rPr>
        <w:t>where</w:t>
      </w:r>
      <w:proofErr w:type="spellEnd"/>
      <w:r w:rsidRPr="001C5199">
        <w:rPr>
          <w:sz w:val="20"/>
          <w:szCs w:val="20"/>
        </w:rPr>
        <w:t xml:space="preserve"> </w:t>
      </w:r>
      <w:proofErr w:type="spellStart"/>
      <w:r w:rsidRPr="001C5199">
        <w:rPr>
          <w:sz w:val="20"/>
          <w:szCs w:val="20"/>
        </w:rPr>
        <w:t>the</w:t>
      </w:r>
      <w:proofErr w:type="spellEnd"/>
      <w:r w:rsidRPr="001C5199">
        <w:rPr>
          <w:sz w:val="20"/>
          <w:szCs w:val="20"/>
        </w:rPr>
        <w:t xml:space="preserve"> </w:t>
      </w:r>
      <w:proofErr w:type="spellStart"/>
      <w:r>
        <w:rPr>
          <w:sz w:val="20"/>
          <w:szCs w:val="20"/>
        </w:rPr>
        <w:t>transmitters</w:t>
      </w:r>
      <w:proofErr w:type="spellEnd"/>
      <w:r>
        <w:rPr>
          <w:sz w:val="20"/>
          <w:szCs w:val="20"/>
        </w:rPr>
        <w:t xml:space="preserve"> </w:t>
      </w:r>
      <w:proofErr w:type="spellStart"/>
      <w:r w:rsidRPr="001C5199">
        <w:rPr>
          <w:sz w:val="20"/>
          <w:szCs w:val="20"/>
        </w:rPr>
        <w:t>have</w:t>
      </w:r>
      <w:proofErr w:type="spellEnd"/>
      <w:r w:rsidRPr="001C5199">
        <w:rPr>
          <w:sz w:val="20"/>
          <w:szCs w:val="20"/>
        </w:rPr>
        <w:t xml:space="preserve"> a </w:t>
      </w:r>
      <w:proofErr w:type="spellStart"/>
      <w:r w:rsidRPr="001C5199">
        <w:rPr>
          <w:sz w:val="20"/>
          <w:szCs w:val="20"/>
        </w:rPr>
        <w:t>partial</w:t>
      </w:r>
      <w:proofErr w:type="spellEnd"/>
      <w:r w:rsidRPr="001C5199">
        <w:rPr>
          <w:sz w:val="20"/>
          <w:szCs w:val="20"/>
        </w:rPr>
        <w:t xml:space="preserve"> </w:t>
      </w:r>
      <w:proofErr w:type="spellStart"/>
      <w:r w:rsidRPr="001C5199">
        <w:rPr>
          <w:sz w:val="20"/>
          <w:szCs w:val="20"/>
        </w:rPr>
        <w:t>overlap</w:t>
      </w:r>
      <w:proofErr w:type="spellEnd"/>
      <w:r w:rsidRPr="001C5199">
        <w:rPr>
          <w:sz w:val="20"/>
          <w:szCs w:val="20"/>
        </w:rPr>
        <w:t xml:space="preserve"> in </w:t>
      </w:r>
      <w:proofErr w:type="spellStart"/>
      <w:r w:rsidRPr="001C5199">
        <w:rPr>
          <w:sz w:val="20"/>
          <w:szCs w:val="20"/>
        </w:rPr>
        <w:t>bands</w:t>
      </w:r>
      <w:proofErr w:type="spellEnd"/>
      <w:r w:rsidRPr="001C5199">
        <w:rPr>
          <w:sz w:val="20"/>
          <w:szCs w:val="20"/>
        </w:rPr>
        <w:t xml:space="preserve"> </w:t>
      </w:r>
      <w:proofErr w:type="spellStart"/>
      <w:r w:rsidRPr="001C5199">
        <w:rPr>
          <w:sz w:val="20"/>
          <w:szCs w:val="20"/>
        </w:rPr>
        <w:t>they</w:t>
      </w:r>
      <w:proofErr w:type="spellEnd"/>
      <w:r w:rsidRPr="001C5199">
        <w:rPr>
          <w:sz w:val="20"/>
          <w:szCs w:val="20"/>
        </w:rPr>
        <w:t xml:space="preserve"> </w:t>
      </w:r>
      <w:proofErr w:type="spellStart"/>
      <w:r w:rsidRPr="001C5199">
        <w:rPr>
          <w:sz w:val="20"/>
          <w:szCs w:val="20"/>
        </w:rPr>
        <w:t>can</w:t>
      </w:r>
      <w:proofErr w:type="spellEnd"/>
      <w:r w:rsidRPr="001C5199">
        <w:rPr>
          <w:sz w:val="20"/>
          <w:szCs w:val="20"/>
        </w:rPr>
        <w:t xml:space="preserve"> </w:t>
      </w:r>
      <w:proofErr w:type="spellStart"/>
      <w:r w:rsidRPr="001C5199">
        <w:rPr>
          <w:sz w:val="20"/>
          <w:szCs w:val="20"/>
        </w:rPr>
        <w:t>be</w:t>
      </w:r>
      <w:proofErr w:type="spellEnd"/>
      <w:r w:rsidRPr="001C5199">
        <w:rPr>
          <w:sz w:val="20"/>
          <w:szCs w:val="20"/>
        </w:rPr>
        <w:t xml:space="preserve"> </w:t>
      </w:r>
      <w:proofErr w:type="spellStart"/>
      <w:r w:rsidRPr="001C5199">
        <w:rPr>
          <w:sz w:val="20"/>
          <w:szCs w:val="20"/>
        </w:rPr>
        <w:t>transmitting</w:t>
      </w:r>
      <w:proofErr w:type="spellEnd"/>
      <w:r w:rsidRPr="001C5199">
        <w:rPr>
          <w:sz w:val="20"/>
          <w:szCs w:val="20"/>
        </w:rPr>
        <w:t xml:space="preserve"> on </w:t>
      </w:r>
    </w:p>
    <w:p w14:paraId="67A0710B" w14:textId="191C2067" w:rsidR="001C5199" w:rsidRPr="001C5199" w:rsidRDefault="001C5199" w:rsidP="001C5199">
      <w:pPr>
        <w:pStyle w:val="ListParagraph"/>
        <w:numPr>
          <w:ilvl w:val="0"/>
          <w:numId w:val="43"/>
        </w:numPr>
        <w:rPr>
          <w:sz w:val="16"/>
          <w:szCs w:val="16"/>
        </w:rPr>
      </w:pPr>
      <w:proofErr w:type="spellStart"/>
      <w:r w:rsidRPr="001C5199">
        <w:rPr>
          <w:i/>
          <w:iCs/>
          <w:sz w:val="20"/>
          <w:szCs w:val="20"/>
        </w:rPr>
        <w:t>SwitchedUL</w:t>
      </w:r>
      <w:proofErr w:type="spellEnd"/>
      <w:r w:rsidRPr="001C5199">
        <w:rPr>
          <w:i/>
          <w:iCs/>
          <w:sz w:val="20"/>
          <w:szCs w:val="20"/>
        </w:rPr>
        <w:t xml:space="preserve"> </w:t>
      </w:r>
      <w:proofErr w:type="spellStart"/>
      <w:r w:rsidRPr="001C5199">
        <w:rPr>
          <w:sz w:val="20"/>
          <w:szCs w:val="20"/>
        </w:rPr>
        <w:t>cases</w:t>
      </w:r>
      <w:proofErr w:type="spellEnd"/>
      <w:r w:rsidRPr="001C5199">
        <w:rPr>
          <w:sz w:val="20"/>
          <w:szCs w:val="20"/>
        </w:rPr>
        <w:t xml:space="preserve"> </w:t>
      </w:r>
      <w:proofErr w:type="spellStart"/>
      <w:r w:rsidRPr="001C5199">
        <w:rPr>
          <w:sz w:val="20"/>
          <w:szCs w:val="20"/>
        </w:rPr>
        <w:t>where</w:t>
      </w:r>
      <w:proofErr w:type="spellEnd"/>
      <w:r w:rsidRPr="001C5199">
        <w:rPr>
          <w:sz w:val="20"/>
          <w:szCs w:val="20"/>
        </w:rPr>
        <w:t xml:space="preserve"> </w:t>
      </w:r>
      <w:proofErr w:type="spellStart"/>
      <w:r w:rsidRPr="001C5199">
        <w:rPr>
          <w:sz w:val="20"/>
          <w:szCs w:val="20"/>
        </w:rPr>
        <w:t>even</w:t>
      </w:r>
      <w:proofErr w:type="spellEnd"/>
      <w:r w:rsidRPr="001C5199">
        <w:rPr>
          <w:sz w:val="20"/>
          <w:szCs w:val="20"/>
        </w:rPr>
        <w:t xml:space="preserve"> </w:t>
      </w:r>
      <w:proofErr w:type="spellStart"/>
      <w:r w:rsidRPr="001C5199">
        <w:rPr>
          <w:sz w:val="20"/>
          <w:szCs w:val="20"/>
        </w:rPr>
        <w:t>if</w:t>
      </w:r>
      <w:proofErr w:type="spellEnd"/>
      <w:r w:rsidRPr="001C5199">
        <w:rPr>
          <w:sz w:val="20"/>
          <w:szCs w:val="20"/>
        </w:rPr>
        <w:t xml:space="preserve"> </w:t>
      </w:r>
      <w:proofErr w:type="spellStart"/>
      <w:r w:rsidRPr="001C5199">
        <w:rPr>
          <w:sz w:val="20"/>
          <w:szCs w:val="20"/>
        </w:rPr>
        <w:t>one</w:t>
      </w:r>
      <w:proofErr w:type="spellEnd"/>
      <w:r w:rsidRPr="001C5199">
        <w:rPr>
          <w:sz w:val="20"/>
          <w:szCs w:val="20"/>
        </w:rPr>
        <w:t xml:space="preserve"> </w:t>
      </w:r>
      <w:proofErr w:type="spellStart"/>
      <w:r w:rsidRPr="001C5199">
        <w:rPr>
          <w:sz w:val="20"/>
          <w:szCs w:val="20"/>
        </w:rPr>
        <w:t>band</w:t>
      </w:r>
      <w:proofErr w:type="spellEnd"/>
      <w:r w:rsidRPr="001C5199">
        <w:rPr>
          <w:sz w:val="20"/>
          <w:szCs w:val="20"/>
        </w:rPr>
        <w:t xml:space="preserve"> is </w:t>
      </w:r>
      <w:proofErr w:type="spellStart"/>
      <w:r>
        <w:rPr>
          <w:sz w:val="20"/>
          <w:szCs w:val="20"/>
        </w:rPr>
        <w:t>transmitting</w:t>
      </w:r>
      <w:proofErr w:type="spellEnd"/>
      <w:r>
        <w:rPr>
          <w:sz w:val="20"/>
          <w:szCs w:val="20"/>
        </w:rPr>
        <w:t xml:space="preserve"> </w:t>
      </w:r>
      <w:proofErr w:type="spellStart"/>
      <w:r>
        <w:rPr>
          <w:sz w:val="20"/>
          <w:szCs w:val="20"/>
        </w:rPr>
        <w:t>with</w:t>
      </w:r>
      <w:proofErr w:type="spellEnd"/>
      <w:r>
        <w:rPr>
          <w:sz w:val="20"/>
          <w:szCs w:val="20"/>
        </w:rPr>
        <w:t xml:space="preserve"> </w:t>
      </w:r>
      <w:r w:rsidRPr="001C5199">
        <w:rPr>
          <w:sz w:val="20"/>
          <w:szCs w:val="20"/>
        </w:rPr>
        <w:t xml:space="preserve">1-port </w:t>
      </w:r>
      <w:proofErr w:type="spellStart"/>
      <w:r w:rsidRPr="001C5199">
        <w:rPr>
          <w:sz w:val="20"/>
          <w:szCs w:val="20"/>
        </w:rPr>
        <w:t>only</w:t>
      </w:r>
      <w:proofErr w:type="spellEnd"/>
      <w:r w:rsidRPr="001C5199">
        <w:rPr>
          <w:sz w:val="20"/>
          <w:szCs w:val="20"/>
        </w:rPr>
        <w:t xml:space="preserve">, it </w:t>
      </w:r>
      <w:proofErr w:type="spellStart"/>
      <w:r w:rsidRPr="001C5199">
        <w:rPr>
          <w:sz w:val="20"/>
          <w:szCs w:val="20"/>
        </w:rPr>
        <w:t>still</w:t>
      </w:r>
      <w:proofErr w:type="spellEnd"/>
      <w:r w:rsidRPr="001C5199">
        <w:rPr>
          <w:sz w:val="20"/>
          <w:szCs w:val="20"/>
        </w:rPr>
        <w:t xml:space="preserve"> </w:t>
      </w:r>
      <w:proofErr w:type="spellStart"/>
      <w:r w:rsidRPr="001C5199">
        <w:rPr>
          <w:sz w:val="20"/>
          <w:szCs w:val="20"/>
        </w:rPr>
        <w:t>blocks</w:t>
      </w:r>
      <w:proofErr w:type="spellEnd"/>
      <w:r w:rsidRPr="001C5199">
        <w:rPr>
          <w:sz w:val="20"/>
          <w:szCs w:val="20"/>
        </w:rPr>
        <w:t xml:space="preserve"> </w:t>
      </w:r>
      <w:proofErr w:type="spellStart"/>
      <w:r w:rsidRPr="001C5199">
        <w:rPr>
          <w:sz w:val="20"/>
          <w:szCs w:val="20"/>
        </w:rPr>
        <w:t>Tx</w:t>
      </w:r>
      <w:proofErr w:type="spellEnd"/>
      <w:r w:rsidRPr="001C5199">
        <w:rPr>
          <w:sz w:val="20"/>
          <w:szCs w:val="20"/>
        </w:rPr>
        <w:t xml:space="preserve"> on </w:t>
      </w:r>
      <w:proofErr w:type="spellStart"/>
      <w:r w:rsidRPr="001C5199">
        <w:rPr>
          <w:sz w:val="20"/>
          <w:szCs w:val="20"/>
        </w:rPr>
        <w:t>other</w:t>
      </w:r>
      <w:proofErr w:type="spellEnd"/>
      <w:r w:rsidRPr="001C5199">
        <w:rPr>
          <w:sz w:val="20"/>
          <w:szCs w:val="20"/>
        </w:rPr>
        <w:t xml:space="preserve"> </w:t>
      </w:r>
      <w:proofErr w:type="spellStart"/>
      <w:r w:rsidRPr="001C5199">
        <w:rPr>
          <w:sz w:val="20"/>
          <w:szCs w:val="20"/>
        </w:rPr>
        <w:t>band</w:t>
      </w:r>
      <w:r>
        <w:rPr>
          <w:sz w:val="20"/>
          <w:szCs w:val="20"/>
        </w:rPr>
        <w:t>s</w:t>
      </w:r>
      <w:proofErr w:type="spellEnd"/>
    </w:p>
    <w:p w14:paraId="39B3FA2F" w14:textId="77777777" w:rsidR="001C5199" w:rsidRPr="001C5199" w:rsidRDefault="001C5199" w:rsidP="001C5199">
      <w:pPr>
        <w:pStyle w:val="ListParagraph"/>
        <w:rPr>
          <w:sz w:val="20"/>
          <w:szCs w:val="20"/>
        </w:rPr>
      </w:pPr>
    </w:p>
    <w:p w14:paraId="0DD4E064" w14:textId="4D155C31" w:rsidR="00AD145F" w:rsidRPr="007A1D1E" w:rsidRDefault="00AD145F" w:rsidP="00AD145F">
      <w:pPr>
        <w:pStyle w:val="Caption"/>
        <w:keepNext/>
        <w:jc w:val="center"/>
      </w:pPr>
      <w:bookmarkStart w:id="3" w:name="_Ref102067596"/>
      <w:r>
        <w:t xml:space="preserve">Table </w:t>
      </w:r>
      <w:r>
        <w:fldChar w:fldCharType="begin"/>
      </w:r>
      <w:r>
        <w:instrText xml:space="preserve"> SEQ Table \* ARABIC </w:instrText>
      </w:r>
      <w:r>
        <w:fldChar w:fldCharType="separate"/>
      </w:r>
      <w:r>
        <w:rPr>
          <w:noProof/>
        </w:rPr>
        <w:t>4</w:t>
      </w:r>
      <w:r>
        <w:fldChar w:fldCharType="end"/>
      </w:r>
      <w:bookmarkEnd w:id="3"/>
      <w:r>
        <w:t xml:space="preserve">: 3-band UL Tx Switching cases </w:t>
      </w:r>
      <w:r w:rsidR="009A0CDC">
        <w:t>when Tx1 is restricted to B1 and Tx2 can switch between B2 and B3</w:t>
      </w:r>
    </w:p>
    <w:tbl>
      <w:tblPr>
        <w:tblStyle w:val="TableGrid"/>
        <w:tblW w:w="0" w:type="auto"/>
        <w:jc w:val="center"/>
        <w:tblLook w:val="06A0" w:firstRow="1" w:lastRow="0" w:firstColumn="1" w:lastColumn="0" w:noHBand="1" w:noVBand="1"/>
      </w:tblPr>
      <w:tblGrid>
        <w:gridCol w:w="875"/>
        <w:gridCol w:w="875"/>
        <w:gridCol w:w="875"/>
      </w:tblGrid>
      <w:tr w:rsidR="009A0CDC" w14:paraId="0C25FA16" w14:textId="77777777" w:rsidTr="00CE72C2">
        <w:trPr>
          <w:jc w:val="center"/>
        </w:trPr>
        <w:tc>
          <w:tcPr>
            <w:tcW w:w="875" w:type="dxa"/>
            <w:shd w:val="clear" w:color="auto" w:fill="auto"/>
          </w:tcPr>
          <w:p w14:paraId="3AB10ED5" w14:textId="77777777" w:rsidR="009A0CDC" w:rsidRPr="008B3637" w:rsidRDefault="009A0CDC" w:rsidP="00CE72C2">
            <w:pPr>
              <w:rPr>
                <w:b/>
                <w:bCs/>
              </w:rPr>
            </w:pPr>
          </w:p>
        </w:tc>
        <w:tc>
          <w:tcPr>
            <w:tcW w:w="875" w:type="dxa"/>
            <w:shd w:val="clear" w:color="auto" w:fill="auto"/>
          </w:tcPr>
          <w:p w14:paraId="5AA3AB09" w14:textId="70B004B4" w:rsidR="009A0CDC" w:rsidRPr="008B3637" w:rsidRDefault="009A0CDC" w:rsidP="00CE72C2">
            <w:pPr>
              <w:jc w:val="center"/>
              <w:rPr>
                <w:b/>
                <w:bCs/>
              </w:rPr>
            </w:pPr>
            <w:r>
              <w:rPr>
                <w:b/>
                <w:bCs/>
              </w:rPr>
              <w:t>1</w:t>
            </w:r>
          </w:p>
        </w:tc>
        <w:tc>
          <w:tcPr>
            <w:tcW w:w="875" w:type="dxa"/>
            <w:shd w:val="clear" w:color="auto" w:fill="auto"/>
          </w:tcPr>
          <w:p w14:paraId="53E567FD" w14:textId="4DF7924C" w:rsidR="009A0CDC" w:rsidRPr="008B3637" w:rsidRDefault="009A0CDC" w:rsidP="00CE72C2">
            <w:pPr>
              <w:jc w:val="center"/>
              <w:rPr>
                <w:b/>
                <w:bCs/>
              </w:rPr>
            </w:pPr>
            <w:r>
              <w:rPr>
                <w:b/>
                <w:bCs/>
              </w:rPr>
              <w:t>2</w:t>
            </w:r>
          </w:p>
        </w:tc>
      </w:tr>
      <w:tr w:rsidR="009A0CDC" w14:paraId="7B38C661" w14:textId="77777777" w:rsidTr="00CE72C2">
        <w:trPr>
          <w:jc w:val="center"/>
        </w:trPr>
        <w:tc>
          <w:tcPr>
            <w:tcW w:w="875" w:type="dxa"/>
            <w:shd w:val="clear" w:color="auto" w:fill="auto"/>
          </w:tcPr>
          <w:p w14:paraId="27F7CB53" w14:textId="77777777" w:rsidR="009A0CDC" w:rsidRPr="008B3637" w:rsidRDefault="009A0CDC" w:rsidP="00CE72C2">
            <w:pPr>
              <w:rPr>
                <w:b/>
                <w:bCs/>
              </w:rPr>
            </w:pPr>
            <w:r w:rsidRPr="008B3637">
              <w:rPr>
                <w:b/>
                <w:bCs/>
              </w:rPr>
              <w:t>Tx1</w:t>
            </w:r>
          </w:p>
        </w:tc>
        <w:tc>
          <w:tcPr>
            <w:tcW w:w="875" w:type="dxa"/>
            <w:shd w:val="clear" w:color="auto" w:fill="C5E0B3" w:themeFill="accent6" w:themeFillTint="66"/>
          </w:tcPr>
          <w:p w14:paraId="7B07B10E" w14:textId="77777777" w:rsidR="009A0CDC" w:rsidRDefault="009A0CDC" w:rsidP="00CE72C2">
            <w:pPr>
              <w:jc w:val="center"/>
            </w:pPr>
            <w:r>
              <w:t>B1</w:t>
            </w:r>
          </w:p>
        </w:tc>
        <w:tc>
          <w:tcPr>
            <w:tcW w:w="875" w:type="dxa"/>
            <w:shd w:val="clear" w:color="auto" w:fill="C5E0B3" w:themeFill="accent6" w:themeFillTint="66"/>
          </w:tcPr>
          <w:p w14:paraId="71206250" w14:textId="77777777" w:rsidR="009A0CDC" w:rsidRDefault="009A0CDC" w:rsidP="00CE72C2">
            <w:pPr>
              <w:jc w:val="center"/>
            </w:pPr>
            <w:r>
              <w:t>B1</w:t>
            </w:r>
          </w:p>
        </w:tc>
      </w:tr>
      <w:tr w:rsidR="009A0CDC" w14:paraId="1A85FEFC" w14:textId="77777777" w:rsidTr="00CE72C2">
        <w:trPr>
          <w:jc w:val="center"/>
        </w:trPr>
        <w:tc>
          <w:tcPr>
            <w:tcW w:w="875" w:type="dxa"/>
            <w:shd w:val="clear" w:color="auto" w:fill="auto"/>
          </w:tcPr>
          <w:p w14:paraId="4C1F7305" w14:textId="77777777" w:rsidR="009A0CDC" w:rsidRPr="008B3637" w:rsidRDefault="009A0CDC" w:rsidP="00CE72C2">
            <w:pPr>
              <w:rPr>
                <w:b/>
                <w:bCs/>
              </w:rPr>
            </w:pPr>
            <w:r w:rsidRPr="008B3637">
              <w:rPr>
                <w:b/>
                <w:bCs/>
              </w:rPr>
              <w:t>Tx2</w:t>
            </w:r>
          </w:p>
        </w:tc>
        <w:tc>
          <w:tcPr>
            <w:tcW w:w="875" w:type="dxa"/>
            <w:shd w:val="clear" w:color="auto" w:fill="B4C6E7" w:themeFill="accent5" w:themeFillTint="66"/>
          </w:tcPr>
          <w:p w14:paraId="3DCC5A0C" w14:textId="77777777" w:rsidR="009A0CDC" w:rsidRDefault="009A0CDC" w:rsidP="00CE72C2">
            <w:pPr>
              <w:jc w:val="center"/>
            </w:pPr>
            <w:r>
              <w:t>B2</w:t>
            </w:r>
          </w:p>
        </w:tc>
        <w:tc>
          <w:tcPr>
            <w:tcW w:w="875" w:type="dxa"/>
            <w:shd w:val="clear" w:color="auto" w:fill="FFE599" w:themeFill="accent4" w:themeFillTint="66"/>
          </w:tcPr>
          <w:p w14:paraId="63A75CFE" w14:textId="77777777" w:rsidR="009A0CDC" w:rsidRDefault="009A0CDC" w:rsidP="00CE72C2">
            <w:pPr>
              <w:jc w:val="center"/>
            </w:pPr>
            <w:r>
              <w:t>B3</w:t>
            </w:r>
          </w:p>
        </w:tc>
      </w:tr>
    </w:tbl>
    <w:p w14:paraId="423221CC" w14:textId="77777777" w:rsidR="00E03493" w:rsidRDefault="00E03493" w:rsidP="00A22A79"/>
    <w:p w14:paraId="7783F75C" w14:textId="7FD0D277" w:rsidR="00E03493" w:rsidRDefault="00E03493" w:rsidP="00E03493">
      <w:pPr>
        <w:pStyle w:val="Caption"/>
        <w:keepNext/>
        <w:jc w:val="center"/>
      </w:pPr>
      <w:bookmarkStart w:id="4" w:name="_Ref102067616"/>
      <w:r>
        <w:t xml:space="preserve">Table </w:t>
      </w:r>
      <w:r>
        <w:fldChar w:fldCharType="begin"/>
      </w:r>
      <w:r>
        <w:instrText xml:space="preserve"> SEQ Table \* ARABIC </w:instrText>
      </w:r>
      <w:r>
        <w:fldChar w:fldCharType="separate"/>
      </w:r>
      <w:r w:rsidR="00133C9D">
        <w:rPr>
          <w:noProof/>
        </w:rPr>
        <w:t>5</w:t>
      </w:r>
      <w:r>
        <w:fldChar w:fldCharType="end"/>
      </w:r>
      <w:bookmarkEnd w:id="4"/>
      <w:r>
        <w:t xml:space="preserve">: 4-band UL Tx Switching cases </w:t>
      </w:r>
      <w:r w:rsidR="0033083F">
        <w:t>when Tx1 is restricted to B1/B2 and Tx2 to B3/B4</w:t>
      </w:r>
    </w:p>
    <w:tbl>
      <w:tblPr>
        <w:tblStyle w:val="TableGrid"/>
        <w:tblW w:w="0" w:type="auto"/>
        <w:jc w:val="center"/>
        <w:tblLook w:val="04A0" w:firstRow="1" w:lastRow="0" w:firstColumn="1" w:lastColumn="0" w:noHBand="0" w:noVBand="1"/>
      </w:tblPr>
      <w:tblGrid>
        <w:gridCol w:w="742"/>
        <w:gridCol w:w="704"/>
        <w:gridCol w:w="705"/>
        <w:gridCol w:w="705"/>
        <w:gridCol w:w="705"/>
      </w:tblGrid>
      <w:tr w:rsidR="00133C9D" w14:paraId="220DAF61" w14:textId="77777777" w:rsidTr="00CE72C2">
        <w:trPr>
          <w:jc w:val="center"/>
        </w:trPr>
        <w:tc>
          <w:tcPr>
            <w:tcW w:w="742" w:type="dxa"/>
            <w:shd w:val="clear" w:color="auto" w:fill="auto"/>
          </w:tcPr>
          <w:p w14:paraId="1CB58B72" w14:textId="77777777" w:rsidR="00133C9D" w:rsidRPr="008B3637" w:rsidRDefault="00133C9D" w:rsidP="00CE72C2">
            <w:pPr>
              <w:rPr>
                <w:b/>
                <w:bCs/>
              </w:rPr>
            </w:pPr>
          </w:p>
        </w:tc>
        <w:tc>
          <w:tcPr>
            <w:tcW w:w="704" w:type="dxa"/>
            <w:shd w:val="clear" w:color="auto" w:fill="auto"/>
          </w:tcPr>
          <w:p w14:paraId="0DE3291D" w14:textId="67C4AB02" w:rsidR="00133C9D" w:rsidRPr="008B3637" w:rsidRDefault="00133C9D" w:rsidP="00CE72C2">
            <w:pPr>
              <w:jc w:val="center"/>
              <w:rPr>
                <w:b/>
                <w:bCs/>
              </w:rPr>
            </w:pPr>
            <w:r>
              <w:rPr>
                <w:b/>
                <w:bCs/>
              </w:rPr>
              <w:t>1</w:t>
            </w:r>
          </w:p>
        </w:tc>
        <w:tc>
          <w:tcPr>
            <w:tcW w:w="705" w:type="dxa"/>
            <w:shd w:val="clear" w:color="auto" w:fill="auto"/>
          </w:tcPr>
          <w:p w14:paraId="5EACE40C" w14:textId="25FC9D68" w:rsidR="00133C9D" w:rsidRPr="008B3637" w:rsidRDefault="00133C9D" w:rsidP="00CE72C2">
            <w:pPr>
              <w:jc w:val="center"/>
              <w:rPr>
                <w:b/>
                <w:bCs/>
              </w:rPr>
            </w:pPr>
            <w:r>
              <w:rPr>
                <w:b/>
                <w:bCs/>
              </w:rPr>
              <w:t>2</w:t>
            </w:r>
          </w:p>
        </w:tc>
        <w:tc>
          <w:tcPr>
            <w:tcW w:w="705" w:type="dxa"/>
            <w:shd w:val="clear" w:color="auto" w:fill="auto"/>
          </w:tcPr>
          <w:p w14:paraId="34347025" w14:textId="20142163" w:rsidR="00133C9D" w:rsidRPr="008B3637" w:rsidRDefault="00133C9D" w:rsidP="00CE72C2">
            <w:pPr>
              <w:jc w:val="center"/>
              <w:rPr>
                <w:b/>
                <w:bCs/>
              </w:rPr>
            </w:pPr>
            <w:r>
              <w:rPr>
                <w:b/>
                <w:bCs/>
              </w:rPr>
              <w:t>3</w:t>
            </w:r>
          </w:p>
        </w:tc>
        <w:tc>
          <w:tcPr>
            <w:tcW w:w="705" w:type="dxa"/>
            <w:shd w:val="clear" w:color="auto" w:fill="auto"/>
          </w:tcPr>
          <w:p w14:paraId="5ABF1594" w14:textId="3A84B656" w:rsidR="00133C9D" w:rsidRPr="008B3637" w:rsidRDefault="00133C9D" w:rsidP="00CE72C2">
            <w:pPr>
              <w:jc w:val="center"/>
              <w:rPr>
                <w:b/>
                <w:bCs/>
              </w:rPr>
            </w:pPr>
            <w:r>
              <w:rPr>
                <w:b/>
                <w:bCs/>
              </w:rPr>
              <w:t>4</w:t>
            </w:r>
          </w:p>
        </w:tc>
      </w:tr>
      <w:tr w:rsidR="00133C9D" w14:paraId="1A6CA049" w14:textId="77777777" w:rsidTr="00CE72C2">
        <w:trPr>
          <w:jc w:val="center"/>
        </w:trPr>
        <w:tc>
          <w:tcPr>
            <w:tcW w:w="742" w:type="dxa"/>
            <w:shd w:val="clear" w:color="auto" w:fill="auto"/>
          </w:tcPr>
          <w:p w14:paraId="020DD7CF" w14:textId="77777777" w:rsidR="00133C9D" w:rsidRPr="008B3637" w:rsidRDefault="00133C9D" w:rsidP="00CE72C2">
            <w:pPr>
              <w:rPr>
                <w:b/>
                <w:bCs/>
              </w:rPr>
            </w:pPr>
            <w:r w:rsidRPr="008B3637">
              <w:rPr>
                <w:b/>
                <w:bCs/>
              </w:rPr>
              <w:t>Tx1</w:t>
            </w:r>
          </w:p>
        </w:tc>
        <w:tc>
          <w:tcPr>
            <w:tcW w:w="704" w:type="dxa"/>
            <w:shd w:val="clear" w:color="auto" w:fill="C5E0B3" w:themeFill="accent6" w:themeFillTint="66"/>
          </w:tcPr>
          <w:p w14:paraId="56C02F13" w14:textId="77777777" w:rsidR="00133C9D" w:rsidRDefault="00133C9D" w:rsidP="00CE72C2">
            <w:pPr>
              <w:jc w:val="center"/>
            </w:pPr>
            <w:r>
              <w:t>B1</w:t>
            </w:r>
          </w:p>
        </w:tc>
        <w:tc>
          <w:tcPr>
            <w:tcW w:w="705" w:type="dxa"/>
            <w:shd w:val="clear" w:color="auto" w:fill="C5E0B3" w:themeFill="accent6" w:themeFillTint="66"/>
          </w:tcPr>
          <w:p w14:paraId="25DAD840" w14:textId="77777777" w:rsidR="00133C9D" w:rsidRDefault="00133C9D" w:rsidP="00CE72C2">
            <w:pPr>
              <w:jc w:val="center"/>
            </w:pPr>
            <w:r>
              <w:t>B1</w:t>
            </w:r>
          </w:p>
        </w:tc>
        <w:tc>
          <w:tcPr>
            <w:tcW w:w="705" w:type="dxa"/>
            <w:shd w:val="clear" w:color="auto" w:fill="B4C6E7" w:themeFill="accent5" w:themeFillTint="66"/>
          </w:tcPr>
          <w:p w14:paraId="3749400C" w14:textId="77777777" w:rsidR="00133C9D" w:rsidRDefault="00133C9D" w:rsidP="00CE72C2">
            <w:pPr>
              <w:jc w:val="center"/>
            </w:pPr>
            <w:r>
              <w:t>B2</w:t>
            </w:r>
          </w:p>
        </w:tc>
        <w:tc>
          <w:tcPr>
            <w:tcW w:w="705" w:type="dxa"/>
            <w:shd w:val="clear" w:color="auto" w:fill="B4C6E7" w:themeFill="accent5" w:themeFillTint="66"/>
          </w:tcPr>
          <w:p w14:paraId="102AEA66" w14:textId="77777777" w:rsidR="00133C9D" w:rsidRDefault="00133C9D" w:rsidP="00CE72C2">
            <w:pPr>
              <w:jc w:val="center"/>
            </w:pPr>
            <w:r>
              <w:t>B2</w:t>
            </w:r>
          </w:p>
        </w:tc>
      </w:tr>
      <w:tr w:rsidR="00133C9D" w14:paraId="70F15C3D" w14:textId="77777777" w:rsidTr="00CE72C2">
        <w:trPr>
          <w:jc w:val="center"/>
        </w:trPr>
        <w:tc>
          <w:tcPr>
            <w:tcW w:w="742" w:type="dxa"/>
            <w:shd w:val="clear" w:color="auto" w:fill="auto"/>
          </w:tcPr>
          <w:p w14:paraId="544DD72D" w14:textId="77777777" w:rsidR="00133C9D" w:rsidRPr="008B3637" w:rsidRDefault="00133C9D" w:rsidP="00CE72C2">
            <w:pPr>
              <w:rPr>
                <w:b/>
                <w:bCs/>
              </w:rPr>
            </w:pPr>
            <w:r w:rsidRPr="008B3637">
              <w:rPr>
                <w:b/>
                <w:bCs/>
              </w:rPr>
              <w:t>Tx2</w:t>
            </w:r>
          </w:p>
        </w:tc>
        <w:tc>
          <w:tcPr>
            <w:tcW w:w="704" w:type="dxa"/>
            <w:shd w:val="clear" w:color="auto" w:fill="FFE599" w:themeFill="accent4" w:themeFillTint="66"/>
          </w:tcPr>
          <w:p w14:paraId="084E7B7E" w14:textId="77777777" w:rsidR="00133C9D" w:rsidRDefault="00133C9D" w:rsidP="00CE72C2">
            <w:pPr>
              <w:jc w:val="center"/>
            </w:pPr>
            <w:r>
              <w:t>B3</w:t>
            </w:r>
          </w:p>
        </w:tc>
        <w:tc>
          <w:tcPr>
            <w:tcW w:w="705" w:type="dxa"/>
            <w:shd w:val="clear" w:color="auto" w:fill="DBDBDB" w:themeFill="accent3" w:themeFillTint="66"/>
          </w:tcPr>
          <w:p w14:paraId="45E44958" w14:textId="0DBF8084" w:rsidR="00133C9D" w:rsidRDefault="00133C9D" w:rsidP="00CE72C2">
            <w:pPr>
              <w:jc w:val="center"/>
            </w:pPr>
            <w:r>
              <w:t>B4</w:t>
            </w:r>
          </w:p>
        </w:tc>
        <w:tc>
          <w:tcPr>
            <w:tcW w:w="705" w:type="dxa"/>
            <w:shd w:val="clear" w:color="auto" w:fill="FFE599" w:themeFill="accent4" w:themeFillTint="66"/>
          </w:tcPr>
          <w:p w14:paraId="32E583B1" w14:textId="77777777" w:rsidR="00133C9D" w:rsidRDefault="00133C9D" w:rsidP="00CE72C2">
            <w:pPr>
              <w:jc w:val="center"/>
            </w:pPr>
            <w:r>
              <w:t>B3</w:t>
            </w:r>
          </w:p>
        </w:tc>
        <w:tc>
          <w:tcPr>
            <w:tcW w:w="705" w:type="dxa"/>
            <w:shd w:val="clear" w:color="auto" w:fill="DBDBDB" w:themeFill="accent3" w:themeFillTint="66"/>
          </w:tcPr>
          <w:p w14:paraId="29F9DEA4" w14:textId="77777777" w:rsidR="00133C9D" w:rsidRDefault="00133C9D" w:rsidP="00CE72C2">
            <w:pPr>
              <w:jc w:val="center"/>
            </w:pPr>
            <w:r>
              <w:t>B4</w:t>
            </w:r>
          </w:p>
        </w:tc>
      </w:tr>
    </w:tbl>
    <w:p w14:paraId="441AA800" w14:textId="3CC7EABB" w:rsidR="00E03493" w:rsidRDefault="00E03493">
      <w:pPr>
        <w:overflowPunct/>
        <w:autoSpaceDE/>
        <w:autoSpaceDN/>
        <w:adjustRightInd/>
        <w:spacing w:after="0"/>
        <w:textAlignment w:val="auto"/>
      </w:pPr>
    </w:p>
    <w:p w14:paraId="19E3D8BC" w14:textId="77777777" w:rsidR="00CB1D8B" w:rsidRDefault="00CB1D8B" w:rsidP="00A22A79"/>
    <w:p w14:paraId="3629E49B" w14:textId="367108E7" w:rsidR="00133C9D" w:rsidRDefault="00133C9D" w:rsidP="00133C9D">
      <w:pPr>
        <w:pStyle w:val="Caption"/>
        <w:keepNext/>
        <w:jc w:val="center"/>
      </w:pPr>
      <w:bookmarkStart w:id="5" w:name="_Ref102067619"/>
      <w:r>
        <w:t xml:space="preserve">Table </w:t>
      </w:r>
      <w:r>
        <w:fldChar w:fldCharType="begin"/>
      </w:r>
      <w:r>
        <w:instrText xml:space="preserve"> SEQ Table \* ARABIC </w:instrText>
      </w:r>
      <w:r>
        <w:fldChar w:fldCharType="separate"/>
      </w:r>
      <w:r>
        <w:rPr>
          <w:noProof/>
        </w:rPr>
        <w:t>6</w:t>
      </w:r>
      <w:r>
        <w:fldChar w:fldCharType="end"/>
      </w:r>
      <w:bookmarkEnd w:id="5"/>
      <w:r>
        <w:t>: 4-band UL Tx Switching cases when Tx1 is restricted to B</w:t>
      </w:r>
      <w:r w:rsidR="004D72B7">
        <w:t>1</w:t>
      </w:r>
      <w:r>
        <w:t xml:space="preserve"> and Tx2 to B2/B3/B4</w:t>
      </w:r>
    </w:p>
    <w:tbl>
      <w:tblPr>
        <w:tblStyle w:val="TableGrid"/>
        <w:tblW w:w="0" w:type="auto"/>
        <w:jc w:val="center"/>
        <w:tblLook w:val="04A0" w:firstRow="1" w:lastRow="0" w:firstColumn="1" w:lastColumn="0" w:noHBand="0" w:noVBand="1"/>
      </w:tblPr>
      <w:tblGrid>
        <w:gridCol w:w="742"/>
        <w:gridCol w:w="703"/>
        <w:gridCol w:w="704"/>
        <w:gridCol w:w="705"/>
      </w:tblGrid>
      <w:tr w:rsidR="00133C9D" w14:paraId="40EF7436" w14:textId="77777777" w:rsidTr="00CE72C2">
        <w:trPr>
          <w:jc w:val="center"/>
        </w:trPr>
        <w:tc>
          <w:tcPr>
            <w:tcW w:w="742" w:type="dxa"/>
            <w:shd w:val="clear" w:color="auto" w:fill="auto"/>
          </w:tcPr>
          <w:p w14:paraId="0033EF58" w14:textId="77777777" w:rsidR="00133C9D" w:rsidRPr="008B3637" w:rsidRDefault="00133C9D" w:rsidP="00CE72C2">
            <w:pPr>
              <w:rPr>
                <w:b/>
                <w:bCs/>
              </w:rPr>
            </w:pPr>
          </w:p>
        </w:tc>
        <w:tc>
          <w:tcPr>
            <w:tcW w:w="703" w:type="dxa"/>
            <w:shd w:val="clear" w:color="auto" w:fill="auto"/>
          </w:tcPr>
          <w:p w14:paraId="1DBB9638" w14:textId="2B7D4322" w:rsidR="00133C9D" w:rsidRPr="008B3637" w:rsidRDefault="00133C9D" w:rsidP="00CE72C2">
            <w:pPr>
              <w:jc w:val="center"/>
              <w:rPr>
                <w:b/>
                <w:bCs/>
              </w:rPr>
            </w:pPr>
            <w:r>
              <w:rPr>
                <w:b/>
                <w:bCs/>
              </w:rPr>
              <w:t>1</w:t>
            </w:r>
          </w:p>
        </w:tc>
        <w:tc>
          <w:tcPr>
            <w:tcW w:w="704" w:type="dxa"/>
            <w:shd w:val="clear" w:color="auto" w:fill="auto"/>
          </w:tcPr>
          <w:p w14:paraId="407E9632" w14:textId="33565C84" w:rsidR="00133C9D" w:rsidRPr="008B3637" w:rsidRDefault="00133C9D" w:rsidP="00CE72C2">
            <w:pPr>
              <w:jc w:val="center"/>
              <w:rPr>
                <w:b/>
                <w:bCs/>
              </w:rPr>
            </w:pPr>
            <w:r>
              <w:rPr>
                <w:b/>
                <w:bCs/>
              </w:rPr>
              <w:t>2</w:t>
            </w:r>
          </w:p>
        </w:tc>
        <w:tc>
          <w:tcPr>
            <w:tcW w:w="705" w:type="dxa"/>
            <w:shd w:val="clear" w:color="auto" w:fill="auto"/>
          </w:tcPr>
          <w:p w14:paraId="5354CA50" w14:textId="7E3F291C" w:rsidR="00133C9D" w:rsidRPr="008B3637" w:rsidRDefault="00133C9D" w:rsidP="00CE72C2">
            <w:pPr>
              <w:jc w:val="center"/>
              <w:rPr>
                <w:b/>
                <w:bCs/>
              </w:rPr>
            </w:pPr>
            <w:r>
              <w:rPr>
                <w:b/>
                <w:bCs/>
              </w:rPr>
              <w:t>3</w:t>
            </w:r>
          </w:p>
        </w:tc>
      </w:tr>
      <w:tr w:rsidR="00133C9D" w14:paraId="0E809432" w14:textId="77777777" w:rsidTr="00CE72C2">
        <w:trPr>
          <w:jc w:val="center"/>
        </w:trPr>
        <w:tc>
          <w:tcPr>
            <w:tcW w:w="742" w:type="dxa"/>
            <w:shd w:val="clear" w:color="auto" w:fill="auto"/>
          </w:tcPr>
          <w:p w14:paraId="3D4A1CCD" w14:textId="77777777" w:rsidR="00133C9D" w:rsidRPr="008B3637" w:rsidRDefault="00133C9D" w:rsidP="00CE72C2">
            <w:pPr>
              <w:rPr>
                <w:b/>
                <w:bCs/>
              </w:rPr>
            </w:pPr>
            <w:r w:rsidRPr="008B3637">
              <w:rPr>
                <w:b/>
                <w:bCs/>
              </w:rPr>
              <w:t>Tx1</w:t>
            </w:r>
          </w:p>
        </w:tc>
        <w:tc>
          <w:tcPr>
            <w:tcW w:w="703" w:type="dxa"/>
            <w:shd w:val="clear" w:color="auto" w:fill="C5E0B3" w:themeFill="accent6" w:themeFillTint="66"/>
          </w:tcPr>
          <w:p w14:paraId="29165006" w14:textId="77777777" w:rsidR="00133C9D" w:rsidRDefault="00133C9D" w:rsidP="00CE72C2">
            <w:pPr>
              <w:jc w:val="center"/>
            </w:pPr>
            <w:r>
              <w:t>B1</w:t>
            </w:r>
          </w:p>
        </w:tc>
        <w:tc>
          <w:tcPr>
            <w:tcW w:w="704" w:type="dxa"/>
            <w:shd w:val="clear" w:color="auto" w:fill="C5E0B3" w:themeFill="accent6" w:themeFillTint="66"/>
          </w:tcPr>
          <w:p w14:paraId="5808C2C1" w14:textId="77777777" w:rsidR="00133C9D" w:rsidRDefault="00133C9D" w:rsidP="00CE72C2">
            <w:pPr>
              <w:jc w:val="center"/>
            </w:pPr>
            <w:r>
              <w:t>B1</w:t>
            </w:r>
          </w:p>
        </w:tc>
        <w:tc>
          <w:tcPr>
            <w:tcW w:w="705" w:type="dxa"/>
            <w:shd w:val="clear" w:color="auto" w:fill="C5E0B3" w:themeFill="accent6" w:themeFillTint="66"/>
          </w:tcPr>
          <w:p w14:paraId="63245861" w14:textId="77777777" w:rsidR="00133C9D" w:rsidRDefault="00133C9D" w:rsidP="00CE72C2">
            <w:pPr>
              <w:jc w:val="center"/>
            </w:pPr>
            <w:r>
              <w:t>B1</w:t>
            </w:r>
          </w:p>
        </w:tc>
      </w:tr>
      <w:tr w:rsidR="00133C9D" w14:paraId="0D1F157E" w14:textId="77777777" w:rsidTr="00CE72C2">
        <w:trPr>
          <w:jc w:val="center"/>
        </w:trPr>
        <w:tc>
          <w:tcPr>
            <w:tcW w:w="742" w:type="dxa"/>
            <w:shd w:val="clear" w:color="auto" w:fill="auto"/>
          </w:tcPr>
          <w:p w14:paraId="75C1FE1B" w14:textId="77777777" w:rsidR="00133C9D" w:rsidRPr="008B3637" w:rsidRDefault="00133C9D" w:rsidP="00CE72C2">
            <w:pPr>
              <w:rPr>
                <w:b/>
                <w:bCs/>
              </w:rPr>
            </w:pPr>
            <w:r w:rsidRPr="008B3637">
              <w:rPr>
                <w:b/>
                <w:bCs/>
              </w:rPr>
              <w:t>Tx2</w:t>
            </w:r>
          </w:p>
        </w:tc>
        <w:tc>
          <w:tcPr>
            <w:tcW w:w="703" w:type="dxa"/>
            <w:shd w:val="clear" w:color="auto" w:fill="B4C6E7" w:themeFill="accent5" w:themeFillTint="66"/>
          </w:tcPr>
          <w:p w14:paraId="23E93C5D" w14:textId="77777777" w:rsidR="00133C9D" w:rsidRDefault="00133C9D" w:rsidP="00CE72C2">
            <w:pPr>
              <w:jc w:val="center"/>
            </w:pPr>
            <w:r>
              <w:t>B2</w:t>
            </w:r>
          </w:p>
        </w:tc>
        <w:tc>
          <w:tcPr>
            <w:tcW w:w="704" w:type="dxa"/>
            <w:shd w:val="clear" w:color="auto" w:fill="FFE599" w:themeFill="accent4" w:themeFillTint="66"/>
          </w:tcPr>
          <w:p w14:paraId="45BD6E96" w14:textId="77777777" w:rsidR="00133C9D" w:rsidRDefault="00133C9D" w:rsidP="00CE72C2">
            <w:pPr>
              <w:jc w:val="center"/>
            </w:pPr>
            <w:r>
              <w:t>B3</w:t>
            </w:r>
          </w:p>
        </w:tc>
        <w:tc>
          <w:tcPr>
            <w:tcW w:w="705" w:type="dxa"/>
            <w:shd w:val="clear" w:color="auto" w:fill="DBDBDB" w:themeFill="accent3" w:themeFillTint="66"/>
          </w:tcPr>
          <w:p w14:paraId="0F48502E" w14:textId="77777777" w:rsidR="00133C9D" w:rsidRDefault="00133C9D" w:rsidP="00CE72C2">
            <w:pPr>
              <w:jc w:val="center"/>
            </w:pPr>
            <w:r>
              <w:t>B4</w:t>
            </w:r>
          </w:p>
        </w:tc>
      </w:tr>
    </w:tbl>
    <w:p w14:paraId="4E9D1382" w14:textId="77777777" w:rsidR="00133C9D" w:rsidRDefault="00133C9D" w:rsidP="00133C9D"/>
    <w:p w14:paraId="04DBA40C" w14:textId="1C9BCC8D" w:rsidR="00864D3A" w:rsidRDefault="00864D3A" w:rsidP="00864D3A">
      <w:r>
        <w:t xml:space="preserve">We assume that there are no cases where transmitters </w:t>
      </w:r>
      <w:proofErr w:type="gramStart"/>
      <w:r>
        <w:t>are able to</w:t>
      </w:r>
      <w:proofErr w:type="gramEnd"/>
      <w:r>
        <w:t xml:space="preserve"> transmit on the same band on some of the band combinations, but there were other bands in which only one of the two transmitters is capable of transmitting. We also assume that if such split of bands </w:t>
      </w:r>
      <w:r w:rsidR="004D72B7">
        <w:t xml:space="preserve">at </w:t>
      </w:r>
      <w:r>
        <w:t xml:space="preserve">the transmitters is allowed, cases where transmission with 1-port on one band would block any </w:t>
      </w:r>
      <w:proofErr w:type="spellStart"/>
      <w:r>
        <w:t>trasnmissions</w:t>
      </w:r>
      <w:proofErr w:type="spellEnd"/>
      <w:r>
        <w:t xml:space="preserve"> on any other bands (equivalent to </w:t>
      </w:r>
      <w:proofErr w:type="spellStart"/>
      <w:r>
        <w:rPr>
          <w:i/>
          <w:iCs/>
        </w:rPr>
        <w:t>SwitchedUL</w:t>
      </w:r>
      <w:proofErr w:type="spellEnd"/>
      <w:r>
        <w:rPr>
          <w:i/>
          <w:iCs/>
        </w:rPr>
        <w:t xml:space="preserve"> </w:t>
      </w:r>
      <w:r>
        <w:t>cases) are not considered in this work item.</w:t>
      </w:r>
    </w:p>
    <w:p w14:paraId="2002FE43" w14:textId="77777777" w:rsidR="00FE6D76" w:rsidRPr="00281EEB" w:rsidRDefault="00FE6D76" w:rsidP="00864D3A"/>
    <w:p w14:paraId="345BABB0" w14:textId="583740FD" w:rsidR="006D20A4" w:rsidRDefault="00085647" w:rsidP="00A22A79">
      <w:r>
        <w:rPr>
          <w:b/>
          <w:bCs/>
        </w:rPr>
        <w:t xml:space="preserve">Proposal </w:t>
      </w:r>
      <w:r w:rsidR="00D03D1C">
        <w:rPr>
          <w:b/>
          <w:bCs/>
        </w:rPr>
        <w:t>6</w:t>
      </w:r>
      <w:r>
        <w:rPr>
          <w:b/>
          <w:bCs/>
        </w:rPr>
        <w:t xml:space="preserve">: </w:t>
      </w:r>
      <w:proofErr w:type="spellStart"/>
      <w:r w:rsidR="00806F2E">
        <w:rPr>
          <w:i/>
          <w:iCs/>
        </w:rPr>
        <w:t>uplinkTxSwitchingOption</w:t>
      </w:r>
      <w:proofErr w:type="spellEnd"/>
      <w:r w:rsidR="00806F2E">
        <w:t xml:space="preserve"> =</w:t>
      </w:r>
      <w:r w:rsidR="00363720">
        <w:t xml:space="preserve"> </w:t>
      </w:r>
      <w:proofErr w:type="spellStart"/>
      <w:r w:rsidR="00ED5ECB">
        <w:rPr>
          <w:i/>
          <w:iCs/>
        </w:rPr>
        <w:t>SwitchedUL</w:t>
      </w:r>
      <w:proofErr w:type="spellEnd"/>
      <w:r w:rsidR="00ED5ECB">
        <w:rPr>
          <w:i/>
          <w:iCs/>
        </w:rPr>
        <w:t xml:space="preserve"> </w:t>
      </w:r>
      <w:r w:rsidR="00ED5ECB">
        <w:t xml:space="preserve">cases where even if one band transmits with 1-port only, it still blocks </w:t>
      </w:r>
      <w:r w:rsidR="00806F2E">
        <w:t xml:space="preserve">all transmissions </w:t>
      </w:r>
      <w:r w:rsidR="00ED5ECB">
        <w:t xml:space="preserve">on </w:t>
      </w:r>
      <w:r w:rsidR="00B46A02">
        <w:t>another</w:t>
      </w:r>
      <w:r w:rsidR="00ED5ECB">
        <w:t xml:space="preserve"> band</w:t>
      </w:r>
      <w:r w:rsidR="00C76898">
        <w:t xml:space="preserve"> should not be </w:t>
      </w:r>
      <w:r w:rsidR="00D03D1C">
        <w:t>allowed</w:t>
      </w:r>
    </w:p>
    <w:p w14:paraId="3A7F5C1D" w14:textId="0DB57D4F" w:rsidR="00085647" w:rsidRDefault="00806F2E" w:rsidP="00A22A79">
      <w:r>
        <w:rPr>
          <w:b/>
          <w:bCs/>
        </w:rPr>
        <w:t xml:space="preserve">Proposal </w:t>
      </w:r>
      <w:r w:rsidR="00D03D1C">
        <w:rPr>
          <w:b/>
          <w:bCs/>
        </w:rPr>
        <w:t>7</w:t>
      </w:r>
      <w:r>
        <w:rPr>
          <w:b/>
          <w:bCs/>
        </w:rPr>
        <w:t xml:space="preserve">: </w:t>
      </w:r>
      <w:r>
        <w:t xml:space="preserve">Discuss whether to support cases where </w:t>
      </w:r>
      <w:r w:rsidR="00E77CBB">
        <w:t xml:space="preserve">one Tx </w:t>
      </w:r>
      <w:proofErr w:type="gramStart"/>
      <w:r w:rsidR="00E77CBB">
        <w:t>is able to</w:t>
      </w:r>
      <w:proofErr w:type="gramEnd"/>
      <w:r w:rsidR="00E77CBB">
        <w:t xml:space="preserve"> transmit on a subset of bands o</w:t>
      </w:r>
      <w:r w:rsidR="004B6EE0">
        <w:t>f</w:t>
      </w:r>
      <w:r w:rsidR="00E77CBB">
        <w:t xml:space="preserve"> the band combination, and the other </w:t>
      </w:r>
      <w:r w:rsidR="004B6EE0">
        <w:t>T</w:t>
      </w:r>
      <w:r w:rsidR="00E77CBB">
        <w:t xml:space="preserve">x is able to transmit on </w:t>
      </w:r>
      <w:r w:rsidR="00AD150E">
        <w:t>a different subset</w:t>
      </w:r>
      <w:r w:rsidR="00E77CBB">
        <w:t xml:space="preserve"> of ba</w:t>
      </w:r>
      <w:r w:rsidR="00B543E5">
        <w:t>n</w:t>
      </w:r>
      <w:r w:rsidR="00E77CBB">
        <w:t xml:space="preserve">ds </w:t>
      </w:r>
      <w:r w:rsidR="004B6EE0">
        <w:t>of the band combination</w:t>
      </w:r>
    </w:p>
    <w:p w14:paraId="6B29E57B" w14:textId="0694F7D3" w:rsidR="00256F51" w:rsidRPr="00256F51" w:rsidRDefault="00256F51" w:rsidP="00A22A79">
      <w:r>
        <w:rPr>
          <w:b/>
          <w:bCs/>
        </w:rPr>
        <w:t xml:space="preserve">Proposal </w:t>
      </w:r>
      <w:r w:rsidR="00D03D1C">
        <w:rPr>
          <w:b/>
          <w:bCs/>
        </w:rPr>
        <w:t>8</w:t>
      </w:r>
      <w:r>
        <w:rPr>
          <w:b/>
          <w:bCs/>
        </w:rPr>
        <w:t xml:space="preserve">: </w:t>
      </w:r>
      <w:r w:rsidR="00D03D1C">
        <w:t>Discuss, i</w:t>
      </w:r>
      <w:r>
        <w:t xml:space="preserve">f </w:t>
      </w:r>
      <w:r w:rsidR="00D03D1C">
        <w:t xml:space="preserve">the </w:t>
      </w:r>
      <w:r>
        <w:t xml:space="preserve">cases </w:t>
      </w:r>
      <w:r w:rsidR="00D03D1C">
        <w:t>of proposal 6</w:t>
      </w:r>
      <w:r>
        <w:t xml:space="preserve"> where </w:t>
      </w:r>
      <w:r w:rsidR="002C6C95">
        <w:t xml:space="preserve">both </w:t>
      </w:r>
      <w:r>
        <w:t xml:space="preserve">transmitters are not able to transmit on all the bands of the band combination are allowed, </w:t>
      </w:r>
      <w:r w:rsidR="003824E6">
        <w:t xml:space="preserve">then </w:t>
      </w:r>
      <w:r w:rsidR="00D03D1C">
        <w:t>should</w:t>
      </w:r>
      <w:r w:rsidR="006B28A4">
        <w:t xml:space="preserve"> the band </w:t>
      </w:r>
      <w:r w:rsidR="00D03D1C">
        <w:t>subsets be non-overlapping</w:t>
      </w:r>
      <w:r w:rsidR="00177455">
        <w:t>.</w:t>
      </w:r>
    </w:p>
    <w:p w14:paraId="7C4CD9BF" w14:textId="77777777" w:rsidR="00256368" w:rsidRPr="009A1245" w:rsidRDefault="00256368" w:rsidP="00256368"/>
    <w:p w14:paraId="773DE212" w14:textId="41BBFE89" w:rsidR="0099307C" w:rsidRDefault="0099307C" w:rsidP="0099307C">
      <w:pPr>
        <w:pStyle w:val="Heading1"/>
      </w:pPr>
      <w:r>
        <w:t>Conclusion</w:t>
      </w:r>
    </w:p>
    <w:p w14:paraId="5A7AC4A7" w14:textId="1F964BCC" w:rsidR="0099307C" w:rsidRDefault="000D6F89" w:rsidP="006D5E99">
      <w:r>
        <w:t xml:space="preserve">The </w:t>
      </w:r>
      <w:r w:rsidR="00FE6D76">
        <w:t xml:space="preserve">following proposals </w:t>
      </w:r>
      <w:proofErr w:type="gramStart"/>
      <w:r w:rsidR="00FE6D76">
        <w:t>with regard to</w:t>
      </w:r>
      <w:proofErr w:type="gramEnd"/>
      <w:r w:rsidR="00FE6D76">
        <w:t xml:space="preserve"> UL Tx Switching across 3 or 4 bands are made:</w:t>
      </w:r>
    </w:p>
    <w:p w14:paraId="1FE4A668" w14:textId="77777777" w:rsidR="00FE6D76" w:rsidRDefault="00FE6D76" w:rsidP="00FE6D76">
      <w:r>
        <w:rPr>
          <w:b/>
          <w:bCs/>
        </w:rPr>
        <w:t xml:space="preserve">Proposal 1: </w:t>
      </w:r>
      <w:r>
        <w:t xml:space="preserve">EN-DC cases are not considered for </w:t>
      </w:r>
      <w:r w:rsidRPr="007214E1">
        <w:t>UL Tx switching schemes across up to 3 or 4 bands</w:t>
      </w:r>
    </w:p>
    <w:p w14:paraId="21D0B621" w14:textId="77777777" w:rsidR="00FE6D76" w:rsidRDefault="00FE6D76" w:rsidP="00FE6D76">
      <w:r>
        <w:rPr>
          <w:b/>
          <w:bCs/>
        </w:rPr>
        <w:t xml:space="preserve">Proposal 2: </w:t>
      </w:r>
      <w:r>
        <w:t>UL CA framework is extended to support UL Tx switching schemes across up to 3 or 4 bands</w:t>
      </w:r>
    </w:p>
    <w:p w14:paraId="5EE7DB5D" w14:textId="77777777" w:rsidR="00FE6D76" w:rsidRDefault="00FE6D76" w:rsidP="00FE6D76">
      <w:r>
        <w:rPr>
          <w:b/>
          <w:bCs/>
        </w:rPr>
        <w:t xml:space="preserve">Proposal 3: </w:t>
      </w:r>
      <w:r>
        <w:t>Configurations with more than one SUL-enabled cell are not considered</w:t>
      </w:r>
    </w:p>
    <w:p w14:paraId="7FD774A5" w14:textId="77777777" w:rsidR="00FE6D76" w:rsidRDefault="00FE6D76" w:rsidP="00FE6D76">
      <w:r>
        <w:rPr>
          <w:b/>
          <w:bCs/>
        </w:rPr>
        <w:t>Proposal 4:</w:t>
      </w:r>
      <w:r>
        <w:t xml:space="preserve"> Consider if band combinations with one SUL-enabled cell is included in an inter-band UL CA configuration should be excluded from the work</w:t>
      </w:r>
      <w:r w:rsidRPr="005A16FC">
        <w:t xml:space="preserve"> for UL Tx switching schemes across up to 3 or 4 bands</w:t>
      </w:r>
      <w:r>
        <w:t>.</w:t>
      </w:r>
    </w:p>
    <w:p w14:paraId="36C6AD54" w14:textId="51E489B7" w:rsidR="00FE6D76" w:rsidRDefault="00FE6D76" w:rsidP="00FE6D76">
      <w:pPr>
        <w:rPr>
          <w:b/>
          <w:bCs/>
        </w:rPr>
      </w:pPr>
      <w:r>
        <w:rPr>
          <w:b/>
          <w:bCs/>
        </w:rPr>
        <w:t xml:space="preserve">Proposal </w:t>
      </w:r>
      <w:r>
        <w:rPr>
          <w:b/>
          <w:bCs/>
        </w:rPr>
        <w:t>5</w:t>
      </w:r>
      <w:r>
        <w:rPr>
          <w:b/>
          <w:bCs/>
        </w:rPr>
        <w:t xml:space="preserve">: </w:t>
      </w:r>
      <w:r>
        <w:t>The Rel-18 UL Tx Switching UE with &gt; 2 bands shall support 2-port transmission on at least one band.</w:t>
      </w:r>
    </w:p>
    <w:p w14:paraId="0D973069" w14:textId="77777777" w:rsidR="00FE6D76" w:rsidRDefault="00FE6D76" w:rsidP="00FE6D76">
      <w:r>
        <w:rPr>
          <w:b/>
          <w:bCs/>
        </w:rPr>
        <w:t xml:space="preserve">Proposal 6: </w:t>
      </w:r>
      <w:proofErr w:type="spellStart"/>
      <w:r>
        <w:rPr>
          <w:i/>
          <w:iCs/>
        </w:rPr>
        <w:t>uplinkTxSwitchingOption</w:t>
      </w:r>
      <w:proofErr w:type="spellEnd"/>
      <w:r>
        <w:t xml:space="preserve"> = </w:t>
      </w:r>
      <w:proofErr w:type="spellStart"/>
      <w:r>
        <w:rPr>
          <w:i/>
          <w:iCs/>
        </w:rPr>
        <w:t>SwitchedUL</w:t>
      </w:r>
      <w:proofErr w:type="spellEnd"/>
      <w:r>
        <w:rPr>
          <w:i/>
          <w:iCs/>
        </w:rPr>
        <w:t xml:space="preserve"> </w:t>
      </w:r>
      <w:r>
        <w:t>cases where even if one band transmits with 1-port only, it still blocks all transmissions on another band should not be allowed</w:t>
      </w:r>
    </w:p>
    <w:p w14:paraId="7C28DBF2" w14:textId="77777777" w:rsidR="00FE6D76" w:rsidRDefault="00FE6D76" w:rsidP="00FE6D76">
      <w:r>
        <w:rPr>
          <w:b/>
          <w:bCs/>
        </w:rPr>
        <w:t xml:space="preserve">Proposal 7: </w:t>
      </w:r>
      <w:r>
        <w:t xml:space="preserve">Discuss whether to support cases where one Tx </w:t>
      </w:r>
      <w:proofErr w:type="gramStart"/>
      <w:r>
        <w:t>is able to</w:t>
      </w:r>
      <w:proofErr w:type="gramEnd"/>
      <w:r>
        <w:t xml:space="preserve"> transmit on a subset of bands of the band combination, and the other Tx is able to transmit on a different subset of bands of the band combination</w:t>
      </w:r>
    </w:p>
    <w:p w14:paraId="61657DC7" w14:textId="15556E3B" w:rsidR="00FE6D76" w:rsidRPr="000D6F89" w:rsidRDefault="00FE6D76" w:rsidP="006D5E99">
      <w:r>
        <w:rPr>
          <w:b/>
          <w:bCs/>
        </w:rPr>
        <w:t xml:space="preserve">Proposal 8: </w:t>
      </w:r>
      <w:r>
        <w:t>Discuss, if the cases of proposal 6 where both transmitters are not able to transmit on all the bands of the band combination are allowed, then should the band subsets be non-overlapping.</w:t>
      </w:r>
    </w:p>
    <w:p w14:paraId="53CD9119" w14:textId="5206E1F5" w:rsidR="00885580" w:rsidRDefault="00885580" w:rsidP="00885580">
      <w:pPr>
        <w:pStyle w:val="Heading1"/>
        <w:numPr>
          <w:ilvl w:val="0"/>
          <w:numId w:val="0"/>
        </w:numPr>
      </w:pPr>
      <w:r>
        <w:t>References</w:t>
      </w:r>
    </w:p>
    <w:p w14:paraId="2C6979C9" w14:textId="1B2791E1" w:rsidR="00205A4B" w:rsidRDefault="00FE6D76" w:rsidP="00205A4B">
      <w:pPr>
        <w:pStyle w:val="ListParagraph"/>
        <w:numPr>
          <w:ilvl w:val="0"/>
          <w:numId w:val="27"/>
        </w:numPr>
        <w:rPr>
          <w:sz w:val="20"/>
          <w:szCs w:val="20"/>
        </w:rPr>
      </w:pPr>
      <w:hyperlink r:id="rId16" w:history="1">
        <w:r w:rsidR="006D5E99">
          <w:rPr>
            <w:rStyle w:val="Hyperlink"/>
            <w:sz w:val="20"/>
            <w:szCs w:val="20"/>
          </w:rPr>
          <w:t>RP-220834</w:t>
        </w:r>
      </w:hyperlink>
      <w:r w:rsidR="0099307C">
        <w:rPr>
          <w:sz w:val="20"/>
          <w:szCs w:val="20"/>
        </w:rPr>
        <w:t>,</w:t>
      </w:r>
      <w:r w:rsidR="0099307C">
        <w:rPr>
          <w:sz w:val="20"/>
          <w:szCs w:val="20"/>
        </w:rPr>
        <w:tab/>
      </w:r>
      <w:proofErr w:type="spellStart"/>
      <w:r w:rsidR="006D5E99" w:rsidRPr="006D5E99">
        <w:rPr>
          <w:sz w:val="20"/>
          <w:szCs w:val="20"/>
        </w:rPr>
        <w:t>Revised</w:t>
      </w:r>
      <w:proofErr w:type="spellEnd"/>
      <w:r w:rsidR="006D5E99" w:rsidRPr="006D5E99">
        <w:rPr>
          <w:sz w:val="20"/>
          <w:szCs w:val="20"/>
        </w:rPr>
        <w:t xml:space="preserve"> WID on </w:t>
      </w:r>
      <w:proofErr w:type="spellStart"/>
      <w:r w:rsidR="006D5E99" w:rsidRPr="006D5E99">
        <w:rPr>
          <w:sz w:val="20"/>
          <w:szCs w:val="20"/>
        </w:rPr>
        <w:t>Multi-carrier</w:t>
      </w:r>
      <w:proofErr w:type="spellEnd"/>
      <w:r w:rsidR="006D5E99" w:rsidRPr="006D5E99">
        <w:rPr>
          <w:sz w:val="20"/>
          <w:szCs w:val="20"/>
        </w:rPr>
        <w:t xml:space="preserve"> </w:t>
      </w:r>
      <w:proofErr w:type="spellStart"/>
      <w:r w:rsidR="006D5E99" w:rsidRPr="006D5E99">
        <w:rPr>
          <w:sz w:val="20"/>
          <w:szCs w:val="20"/>
        </w:rPr>
        <w:t>enhancements</w:t>
      </w:r>
      <w:proofErr w:type="spellEnd"/>
    </w:p>
    <w:sectPr w:rsidR="00205A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A43D" w14:textId="77777777" w:rsidR="00561E32" w:rsidRDefault="00561E32">
      <w:r>
        <w:separator/>
      </w:r>
    </w:p>
  </w:endnote>
  <w:endnote w:type="continuationSeparator" w:id="0">
    <w:p w14:paraId="71C04A8B" w14:textId="77777777" w:rsidR="00561E32" w:rsidRDefault="00561E32">
      <w:r>
        <w:continuationSeparator/>
      </w:r>
    </w:p>
  </w:endnote>
  <w:endnote w:type="continuationNotice" w:id="1">
    <w:p w14:paraId="74BD0E6E" w14:textId="77777777" w:rsidR="00561E32" w:rsidRDefault="00561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F9379" w14:textId="77777777" w:rsidR="00561E32" w:rsidRDefault="00561E32">
      <w:r>
        <w:separator/>
      </w:r>
    </w:p>
  </w:footnote>
  <w:footnote w:type="continuationSeparator" w:id="0">
    <w:p w14:paraId="32F4CF2B" w14:textId="77777777" w:rsidR="00561E32" w:rsidRDefault="00561E32">
      <w:r>
        <w:continuationSeparator/>
      </w:r>
    </w:p>
  </w:footnote>
  <w:footnote w:type="continuationNotice" w:id="1">
    <w:p w14:paraId="7D6EF07E" w14:textId="77777777" w:rsidR="00561E32" w:rsidRDefault="00561E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E9F5030"/>
    <w:multiLevelType w:val="hybridMultilevel"/>
    <w:tmpl w:val="1D00142C"/>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34815CE"/>
    <w:multiLevelType w:val="hybridMultilevel"/>
    <w:tmpl w:val="20F4AA4E"/>
    <w:lvl w:ilvl="0" w:tplc="040B0017">
      <w:start w:val="1"/>
      <w:numFmt w:val="lowerLetter"/>
      <w:lvlText w:val="%1)"/>
      <w:lvlJc w:val="left"/>
      <w:pPr>
        <w:ind w:left="2916" w:hanging="360"/>
      </w:p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2"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595E76"/>
    <w:multiLevelType w:val="hybridMultilevel"/>
    <w:tmpl w:val="20F4AA4E"/>
    <w:lvl w:ilvl="0" w:tplc="040B0017">
      <w:start w:val="1"/>
      <w:numFmt w:val="lowerLetter"/>
      <w:lvlText w:val="%1)"/>
      <w:lvlJc w:val="left"/>
      <w:pPr>
        <w:ind w:left="2916" w:hanging="360"/>
      </w:p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EAD0221"/>
    <w:multiLevelType w:val="hybridMultilevel"/>
    <w:tmpl w:val="7666C27C"/>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0"/>
  </w:num>
  <w:num w:numId="4">
    <w:abstractNumId w:val="2"/>
  </w:num>
  <w:num w:numId="5">
    <w:abstractNumId w:val="14"/>
  </w:num>
  <w:num w:numId="6">
    <w:abstractNumId w:val="30"/>
  </w:num>
  <w:num w:numId="7">
    <w:abstractNumId w:val="16"/>
  </w:num>
  <w:num w:numId="8">
    <w:abstractNumId w:val="13"/>
  </w:num>
  <w:num w:numId="9">
    <w:abstractNumId w:val="36"/>
  </w:num>
  <w:num w:numId="10">
    <w:abstractNumId w:val="4"/>
  </w:num>
  <w:num w:numId="11">
    <w:abstractNumId w:val="19"/>
  </w:num>
  <w:num w:numId="12">
    <w:abstractNumId w:val="3"/>
  </w:num>
  <w:num w:numId="13">
    <w:abstractNumId w:val="11"/>
  </w:num>
  <w:num w:numId="14">
    <w:abstractNumId w:val="24"/>
  </w:num>
  <w:num w:numId="15">
    <w:abstractNumId w:val="15"/>
  </w:num>
  <w:num w:numId="16">
    <w:abstractNumId w:val="1"/>
  </w:num>
  <w:num w:numId="17">
    <w:abstractNumId w:val="21"/>
  </w:num>
  <w:num w:numId="18">
    <w:abstractNumId w:val="12"/>
  </w:num>
  <w:num w:numId="19">
    <w:abstractNumId w:val="17"/>
  </w:num>
  <w:num w:numId="20">
    <w:abstractNumId w:val="35"/>
  </w:num>
  <w:num w:numId="21">
    <w:abstractNumId w:val="39"/>
  </w:num>
  <w:num w:numId="22">
    <w:abstractNumId w:val="20"/>
  </w:num>
  <w:num w:numId="23">
    <w:abstractNumId w:val="10"/>
  </w:num>
  <w:num w:numId="24">
    <w:abstractNumId w:val="5"/>
  </w:num>
  <w:num w:numId="25">
    <w:abstractNumId w:val="34"/>
  </w:num>
  <w:num w:numId="26">
    <w:abstractNumId w:val="27"/>
  </w:num>
  <w:num w:numId="27">
    <w:abstractNumId w:val="8"/>
  </w:num>
  <w:num w:numId="28">
    <w:abstractNumId w:val="7"/>
  </w:num>
  <w:num w:numId="29">
    <w:abstractNumId w:val="22"/>
  </w:num>
  <w:num w:numId="30">
    <w:abstractNumId w:val="37"/>
  </w:num>
  <w:num w:numId="31">
    <w:abstractNumId w:val="9"/>
  </w:num>
  <w:num w:numId="32">
    <w:abstractNumId w:val="26"/>
  </w:num>
  <w:num w:numId="33">
    <w:abstractNumId w:val="18"/>
  </w:num>
  <w:num w:numId="34">
    <w:abstractNumId w:val="32"/>
  </w:num>
  <w:num w:numId="35">
    <w:abstractNumId w:val="25"/>
  </w:num>
  <w:num w:numId="36">
    <w:abstractNumId w:val="23"/>
  </w:num>
  <w:num w:numId="37">
    <w:abstractNumId w:val="40"/>
  </w:num>
  <w:num w:numId="38">
    <w:abstractNumId w:val="23"/>
  </w:num>
  <w:num w:numId="39">
    <w:abstractNumId w:val="29"/>
  </w:num>
  <w:num w:numId="40">
    <w:abstractNumId w:val="38"/>
  </w:num>
  <w:num w:numId="41">
    <w:abstractNumId w:val="31"/>
  </w:num>
  <w:num w:numId="42">
    <w:abstractNumId w:val="23"/>
  </w:num>
  <w:num w:numId="43">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7D"/>
    <w:rsid w:val="0000159F"/>
    <w:rsid w:val="00001C16"/>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989"/>
    <w:rsid w:val="00024AEF"/>
    <w:rsid w:val="00026C65"/>
    <w:rsid w:val="00027755"/>
    <w:rsid w:val="00027864"/>
    <w:rsid w:val="0002789E"/>
    <w:rsid w:val="00030048"/>
    <w:rsid w:val="0003072D"/>
    <w:rsid w:val="000314AE"/>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474CA"/>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933"/>
    <w:rsid w:val="00065E94"/>
    <w:rsid w:val="0006616E"/>
    <w:rsid w:val="00066719"/>
    <w:rsid w:val="00066D1E"/>
    <w:rsid w:val="000675A5"/>
    <w:rsid w:val="000701AD"/>
    <w:rsid w:val="000707CA"/>
    <w:rsid w:val="00070D21"/>
    <w:rsid w:val="000717FB"/>
    <w:rsid w:val="000719BF"/>
    <w:rsid w:val="0007208A"/>
    <w:rsid w:val="0007213C"/>
    <w:rsid w:val="00072BBA"/>
    <w:rsid w:val="00072FF5"/>
    <w:rsid w:val="000730DC"/>
    <w:rsid w:val="00073BF0"/>
    <w:rsid w:val="0007547F"/>
    <w:rsid w:val="00075965"/>
    <w:rsid w:val="00075F87"/>
    <w:rsid w:val="00075FDA"/>
    <w:rsid w:val="00076386"/>
    <w:rsid w:val="00076D82"/>
    <w:rsid w:val="00081306"/>
    <w:rsid w:val="00081EC2"/>
    <w:rsid w:val="0008213D"/>
    <w:rsid w:val="00082154"/>
    <w:rsid w:val="0008338C"/>
    <w:rsid w:val="00083800"/>
    <w:rsid w:val="00084A65"/>
    <w:rsid w:val="0008559A"/>
    <w:rsid w:val="00085647"/>
    <w:rsid w:val="00087801"/>
    <w:rsid w:val="000902C2"/>
    <w:rsid w:val="000903C9"/>
    <w:rsid w:val="00091A92"/>
    <w:rsid w:val="00091F9D"/>
    <w:rsid w:val="00093C49"/>
    <w:rsid w:val="00095A80"/>
    <w:rsid w:val="000973E1"/>
    <w:rsid w:val="000A0E7F"/>
    <w:rsid w:val="000A1402"/>
    <w:rsid w:val="000A20BA"/>
    <w:rsid w:val="000A262C"/>
    <w:rsid w:val="000A3C8D"/>
    <w:rsid w:val="000A3DFE"/>
    <w:rsid w:val="000A40EC"/>
    <w:rsid w:val="000A54EE"/>
    <w:rsid w:val="000A6A23"/>
    <w:rsid w:val="000A7BC5"/>
    <w:rsid w:val="000B04AE"/>
    <w:rsid w:val="000B0C45"/>
    <w:rsid w:val="000B13E1"/>
    <w:rsid w:val="000B16DB"/>
    <w:rsid w:val="000B1766"/>
    <w:rsid w:val="000B1C5E"/>
    <w:rsid w:val="000B2282"/>
    <w:rsid w:val="000B27E9"/>
    <w:rsid w:val="000B2A11"/>
    <w:rsid w:val="000B2A5B"/>
    <w:rsid w:val="000B3B91"/>
    <w:rsid w:val="000B4207"/>
    <w:rsid w:val="000B42E3"/>
    <w:rsid w:val="000B4B1B"/>
    <w:rsid w:val="000B50C3"/>
    <w:rsid w:val="000B5AC9"/>
    <w:rsid w:val="000B5F0A"/>
    <w:rsid w:val="000B6D65"/>
    <w:rsid w:val="000B743C"/>
    <w:rsid w:val="000C1D59"/>
    <w:rsid w:val="000C2B09"/>
    <w:rsid w:val="000C30CF"/>
    <w:rsid w:val="000C501D"/>
    <w:rsid w:val="000C5B5B"/>
    <w:rsid w:val="000C5CBA"/>
    <w:rsid w:val="000C6E66"/>
    <w:rsid w:val="000C74BA"/>
    <w:rsid w:val="000C7531"/>
    <w:rsid w:val="000C7840"/>
    <w:rsid w:val="000C7BA7"/>
    <w:rsid w:val="000C7C3F"/>
    <w:rsid w:val="000D015B"/>
    <w:rsid w:val="000D0BD6"/>
    <w:rsid w:val="000D0C61"/>
    <w:rsid w:val="000D1440"/>
    <w:rsid w:val="000D27AD"/>
    <w:rsid w:val="000D29D1"/>
    <w:rsid w:val="000D2B0A"/>
    <w:rsid w:val="000D3286"/>
    <w:rsid w:val="000D344D"/>
    <w:rsid w:val="000D40E7"/>
    <w:rsid w:val="000D47C5"/>
    <w:rsid w:val="000D584F"/>
    <w:rsid w:val="000D6F89"/>
    <w:rsid w:val="000D76BC"/>
    <w:rsid w:val="000D7750"/>
    <w:rsid w:val="000E071E"/>
    <w:rsid w:val="000E0DEE"/>
    <w:rsid w:val="000E181D"/>
    <w:rsid w:val="000E27AA"/>
    <w:rsid w:val="000E2E49"/>
    <w:rsid w:val="000E337A"/>
    <w:rsid w:val="000E34FD"/>
    <w:rsid w:val="000E4350"/>
    <w:rsid w:val="000E4376"/>
    <w:rsid w:val="000E4408"/>
    <w:rsid w:val="000E53AB"/>
    <w:rsid w:val="000E5716"/>
    <w:rsid w:val="000E6337"/>
    <w:rsid w:val="000E7A79"/>
    <w:rsid w:val="000F15B2"/>
    <w:rsid w:val="000F19DE"/>
    <w:rsid w:val="000F2BE3"/>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DF"/>
    <w:rsid w:val="001069F2"/>
    <w:rsid w:val="001103BD"/>
    <w:rsid w:val="00110570"/>
    <w:rsid w:val="00111208"/>
    <w:rsid w:val="001115E4"/>
    <w:rsid w:val="00111808"/>
    <w:rsid w:val="00112220"/>
    <w:rsid w:val="0011339F"/>
    <w:rsid w:val="00113B8F"/>
    <w:rsid w:val="00113EC8"/>
    <w:rsid w:val="00114E96"/>
    <w:rsid w:val="001152C7"/>
    <w:rsid w:val="00115C88"/>
    <w:rsid w:val="0011644A"/>
    <w:rsid w:val="00117332"/>
    <w:rsid w:val="0011784B"/>
    <w:rsid w:val="00117EBC"/>
    <w:rsid w:val="001204DD"/>
    <w:rsid w:val="00121154"/>
    <w:rsid w:val="00122839"/>
    <w:rsid w:val="001237AC"/>
    <w:rsid w:val="00124E12"/>
    <w:rsid w:val="00124E75"/>
    <w:rsid w:val="0012673D"/>
    <w:rsid w:val="001269B8"/>
    <w:rsid w:val="00127099"/>
    <w:rsid w:val="00132830"/>
    <w:rsid w:val="00132B71"/>
    <w:rsid w:val="00133054"/>
    <w:rsid w:val="001337A5"/>
    <w:rsid w:val="00133C9D"/>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836"/>
    <w:rsid w:val="00150175"/>
    <w:rsid w:val="001502C8"/>
    <w:rsid w:val="00151011"/>
    <w:rsid w:val="00151224"/>
    <w:rsid w:val="0015130F"/>
    <w:rsid w:val="001532BA"/>
    <w:rsid w:val="00153FED"/>
    <w:rsid w:val="00154ED2"/>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C80"/>
    <w:rsid w:val="00174FFD"/>
    <w:rsid w:val="001759CA"/>
    <w:rsid w:val="0017726A"/>
    <w:rsid w:val="00177455"/>
    <w:rsid w:val="00177DD3"/>
    <w:rsid w:val="00180278"/>
    <w:rsid w:val="001807F2"/>
    <w:rsid w:val="001818A7"/>
    <w:rsid w:val="00182725"/>
    <w:rsid w:val="001829C8"/>
    <w:rsid w:val="00186904"/>
    <w:rsid w:val="00186B0A"/>
    <w:rsid w:val="001905BD"/>
    <w:rsid w:val="00191CDA"/>
    <w:rsid w:val="00191E79"/>
    <w:rsid w:val="00192991"/>
    <w:rsid w:val="00192FE6"/>
    <w:rsid w:val="0019360B"/>
    <w:rsid w:val="00193986"/>
    <w:rsid w:val="00193B08"/>
    <w:rsid w:val="00194570"/>
    <w:rsid w:val="00196827"/>
    <w:rsid w:val="00196BF4"/>
    <w:rsid w:val="001972DA"/>
    <w:rsid w:val="001976AA"/>
    <w:rsid w:val="001A02F6"/>
    <w:rsid w:val="001A0B27"/>
    <w:rsid w:val="001A15C6"/>
    <w:rsid w:val="001A1841"/>
    <w:rsid w:val="001A46BD"/>
    <w:rsid w:val="001A5510"/>
    <w:rsid w:val="001A570C"/>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199"/>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A9B"/>
    <w:rsid w:val="001E4D4F"/>
    <w:rsid w:val="001E54F9"/>
    <w:rsid w:val="001E57CF"/>
    <w:rsid w:val="001E5981"/>
    <w:rsid w:val="001E6826"/>
    <w:rsid w:val="001E6E8E"/>
    <w:rsid w:val="001E74BA"/>
    <w:rsid w:val="001E7B9F"/>
    <w:rsid w:val="001F01FB"/>
    <w:rsid w:val="001F0658"/>
    <w:rsid w:val="001F0753"/>
    <w:rsid w:val="001F0C29"/>
    <w:rsid w:val="001F0E92"/>
    <w:rsid w:val="001F1987"/>
    <w:rsid w:val="001F201D"/>
    <w:rsid w:val="001F21BC"/>
    <w:rsid w:val="001F22D5"/>
    <w:rsid w:val="001F23BD"/>
    <w:rsid w:val="001F34DA"/>
    <w:rsid w:val="001F4DAC"/>
    <w:rsid w:val="001F5019"/>
    <w:rsid w:val="001F51C5"/>
    <w:rsid w:val="001F65B0"/>
    <w:rsid w:val="001F6748"/>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45A"/>
    <w:rsid w:val="00211519"/>
    <w:rsid w:val="0021224B"/>
    <w:rsid w:val="00212950"/>
    <w:rsid w:val="00212FB8"/>
    <w:rsid w:val="00213709"/>
    <w:rsid w:val="00213DD2"/>
    <w:rsid w:val="002149AF"/>
    <w:rsid w:val="00214A86"/>
    <w:rsid w:val="00215A39"/>
    <w:rsid w:val="00215AAA"/>
    <w:rsid w:val="0021683C"/>
    <w:rsid w:val="00216F5F"/>
    <w:rsid w:val="0021717F"/>
    <w:rsid w:val="002173E0"/>
    <w:rsid w:val="00220615"/>
    <w:rsid w:val="00221985"/>
    <w:rsid w:val="00221EC5"/>
    <w:rsid w:val="00222A7A"/>
    <w:rsid w:val="00224A2C"/>
    <w:rsid w:val="00225217"/>
    <w:rsid w:val="002256D9"/>
    <w:rsid w:val="00226577"/>
    <w:rsid w:val="0022687C"/>
    <w:rsid w:val="002306F8"/>
    <w:rsid w:val="00231173"/>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368"/>
    <w:rsid w:val="002568D0"/>
    <w:rsid w:val="00256F51"/>
    <w:rsid w:val="00260AEE"/>
    <w:rsid w:val="00261AE0"/>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1EEB"/>
    <w:rsid w:val="002824C2"/>
    <w:rsid w:val="00284E32"/>
    <w:rsid w:val="002851EB"/>
    <w:rsid w:val="00285510"/>
    <w:rsid w:val="00285BD1"/>
    <w:rsid w:val="00285DE2"/>
    <w:rsid w:val="0028616D"/>
    <w:rsid w:val="00286965"/>
    <w:rsid w:val="002907DE"/>
    <w:rsid w:val="0029136E"/>
    <w:rsid w:val="00291975"/>
    <w:rsid w:val="00292399"/>
    <w:rsid w:val="00294445"/>
    <w:rsid w:val="00294B27"/>
    <w:rsid w:val="00294B4D"/>
    <w:rsid w:val="0029537E"/>
    <w:rsid w:val="002960D5"/>
    <w:rsid w:val="00297926"/>
    <w:rsid w:val="002A02C9"/>
    <w:rsid w:val="002A1062"/>
    <w:rsid w:val="002A2012"/>
    <w:rsid w:val="002A2413"/>
    <w:rsid w:val="002A2F5E"/>
    <w:rsid w:val="002A352A"/>
    <w:rsid w:val="002A53C3"/>
    <w:rsid w:val="002A607D"/>
    <w:rsid w:val="002B132E"/>
    <w:rsid w:val="002B1499"/>
    <w:rsid w:val="002B2813"/>
    <w:rsid w:val="002B2D29"/>
    <w:rsid w:val="002B3B31"/>
    <w:rsid w:val="002B3BBD"/>
    <w:rsid w:val="002B5FA8"/>
    <w:rsid w:val="002B6677"/>
    <w:rsid w:val="002C0C4B"/>
    <w:rsid w:val="002C1A85"/>
    <w:rsid w:val="002C1EEA"/>
    <w:rsid w:val="002C47AD"/>
    <w:rsid w:val="002C5510"/>
    <w:rsid w:val="002C6034"/>
    <w:rsid w:val="002C635B"/>
    <w:rsid w:val="002C6C95"/>
    <w:rsid w:val="002C7170"/>
    <w:rsid w:val="002C7276"/>
    <w:rsid w:val="002C770F"/>
    <w:rsid w:val="002C7CFF"/>
    <w:rsid w:val="002D0BC6"/>
    <w:rsid w:val="002D12DB"/>
    <w:rsid w:val="002D17C5"/>
    <w:rsid w:val="002D365F"/>
    <w:rsid w:val="002D51DF"/>
    <w:rsid w:val="002D5926"/>
    <w:rsid w:val="002D6892"/>
    <w:rsid w:val="002D68C2"/>
    <w:rsid w:val="002D73D0"/>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6FCF"/>
    <w:rsid w:val="002F72DA"/>
    <w:rsid w:val="002F76B1"/>
    <w:rsid w:val="002F770B"/>
    <w:rsid w:val="002F7D66"/>
    <w:rsid w:val="002F7DBE"/>
    <w:rsid w:val="0030090B"/>
    <w:rsid w:val="00300BCE"/>
    <w:rsid w:val="00302AE8"/>
    <w:rsid w:val="00302BB1"/>
    <w:rsid w:val="003030F0"/>
    <w:rsid w:val="0030404B"/>
    <w:rsid w:val="00304210"/>
    <w:rsid w:val="003048D7"/>
    <w:rsid w:val="00304A1B"/>
    <w:rsid w:val="00304AD2"/>
    <w:rsid w:val="00304EAA"/>
    <w:rsid w:val="00305297"/>
    <w:rsid w:val="003062E6"/>
    <w:rsid w:val="003068B6"/>
    <w:rsid w:val="00306B0C"/>
    <w:rsid w:val="003071F6"/>
    <w:rsid w:val="003073B3"/>
    <w:rsid w:val="00307FE0"/>
    <w:rsid w:val="0031032D"/>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2E97"/>
    <w:rsid w:val="00325D7A"/>
    <w:rsid w:val="00326145"/>
    <w:rsid w:val="00327163"/>
    <w:rsid w:val="00327305"/>
    <w:rsid w:val="00327531"/>
    <w:rsid w:val="00327676"/>
    <w:rsid w:val="00330187"/>
    <w:rsid w:val="0033083F"/>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2D19"/>
    <w:rsid w:val="00343954"/>
    <w:rsid w:val="00344BCA"/>
    <w:rsid w:val="00345405"/>
    <w:rsid w:val="00345DDD"/>
    <w:rsid w:val="00346FED"/>
    <w:rsid w:val="003501B6"/>
    <w:rsid w:val="003515B0"/>
    <w:rsid w:val="00351E01"/>
    <w:rsid w:val="00352968"/>
    <w:rsid w:val="0035298B"/>
    <w:rsid w:val="00352D21"/>
    <w:rsid w:val="0035443D"/>
    <w:rsid w:val="00354517"/>
    <w:rsid w:val="00354AA2"/>
    <w:rsid w:val="00354FEE"/>
    <w:rsid w:val="00356275"/>
    <w:rsid w:val="00356C0B"/>
    <w:rsid w:val="00357B9C"/>
    <w:rsid w:val="00361412"/>
    <w:rsid w:val="003615CA"/>
    <w:rsid w:val="0036333C"/>
    <w:rsid w:val="00363720"/>
    <w:rsid w:val="00363B2C"/>
    <w:rsid w:val="003642A6"/>
    <w:rsid w:val="00364763"/>
    <w:rsid w:val="00365C3D"/>
    <w:rsid w:val="00366C1B"/>
    <w:rsid w:val="00367337"/>
    <w:rsid w:val="00367367"/>
    <w:rsid w:val="00367FD8"/>
    <w:rsid w:val="0037004E"/>
    <w:rsid w:val="00370B63"/>
    <w:rsid w:val="00370FCC"/>
    <w:rsid w:val="003711AF"/>
    <w:rsid w:val="003735C6"/>
    <w:rsid w:val="00373FD7"/>
    <w:rsid w:val="00374848"/>
    <w:rsid w:val="00374A6A"/>
    <w:rsid w:val="003757A1"/>
    <w:rsid w:val="00375D09"/>
    <w:rsid w:val="003762DC"/>
    <w:rsid w:val="0037739D"/>
    <w:rsid w:val="0037751C"/>
    <w:rsid w:val="00377D61"/>
    <w:rsid w:val="00380B66"/>
    <w:rsid w:val="00380F3F"/>
    <w:rsid w:val="00381953"/>
    <w:rsid w:val="00382232"/>
    <w:rsid w:val="003824E6"/>
    <w:rsid w:val="00382F1A"/>
    <w:rsid w:val="00382F9A"/>
    <w:rsid w:val="00383282"/>
    <w:rsid w:val="00383422"/>
    <w:rsid w:val="00383658"/>
    <w:rsid w:val="0038412E"/>
    <w:rsid w:val="00386053"/>
    <w:rsid w:val="00387459"/>
    <w:rsid w:val="0038771D"/>
    <w:rsid w:val="00390909"/>
    <w:rsid w:val="00390935"/>
    <w:rsid w:val="003922D7"/>
    <w:rsid w:val="0039241F"/>
    <w:rsid w:val="00392491"/>
    <w:rsid w:val="003935B0"/>
    <w:rsid w:val="00393E44"/>
    <w:rsid w:val="00394301"/>
    <w:rsid w:val="00395379"/>
    <w:rsid w:val="0039747B"/>
    <w:rsid w:val="00397AB6"/>
    <w:rsid w:val="00397ACA"/>
    <w:rsid w:val="003A10C3"/>
    <w:rsid w:val="003A232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2BC"/>
    <w:rsid w:val="003B2380"/>
    <w:rsid w:val="003B2E9B"/>
    <w:rsid w:val="003B2F8D"/>
    <w:rsid w:val="003B3C64"/>
    <w:rsid w:val="003B4FAA"/>
    <w:rsid w:val="003B547A"/>
    <w:rsid w:val="003B59B3"/>
    <w:rsid w:val="003B5DB6"/>
    <w:rsid w:val="003B6EC0"/>
    <w:rsid w:val="003B75B9"/>
    <w:rsid w:val="003C087B"/>
    <w:rsid w:val="003C0BB9"/>
    <w:rsid w:val="003C0DA2"/>
    <w:rsid w:val="003C16EA"/>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331A"/>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9CE"/>
    <w:rsid w:val="00416D44"/>
    <w:rsid w:val="004176FF"/>
    <w:rsid w:val="00417A1E"/>
    <w:rsid w:val="00421A27"/>
    <w:rsid w:val="00421D0A"/>
    <w:rsid w:val="004226C3"/>
    <w:rsid w:val="004228BA"/>
    <w:rsid w:val="00423520"/>
    <w:rsid w:val="004241C5"/>
    <w:rsid w:val="00424FA7"/>
    <w:rsid w:val="00425D2C"/>
    <w:rsid w:val="00426A87"/>
    <w:rsid w:val="00427007"/>
    <w:rsid w:val="0043052E"/>
    <w:rsid w:val="004309D8"/>
    <w:rsid w:val="004313D1"/>
    <w:rsid w:val="00432110"/>
    <w:rsid w:val="004328EE"/>
    <w:rsid w:val="00433EBE"/>
    <w:rsid w:val="00434406"/>
    <w:rsid w:val="00434E11"/>
    <w:rsid w:val="00440FED"/>
    <w:rsid w:val="00441B92"/>
    <w:rsid w:val="00442BE2"/>
    <w:rsid w:val="00443A9F"/>
    <w:rsid w:val="0044474B"/>
    <w:rsid w:val="00445DF9"/>
    <w:rsid w:val="00445FF7"/>
    <w:rsid w:val="004508A8"/>
    <w:rsid w:val="00450EB0"/>
    <w:rsid w:val="004518C8"/>
    <w:rsid w:val="00451BAE"/>
    <w:rsid w:val="00452CA7"/>
    <w:rsid w:val="00453341"/>
    <w:rsid w:val="004545C6"/>
    <w:rsid w:val="00454DCA"/>
    <w:rsid w:val="00454E26"/>
    <w:rsid w:val="00456544"/>
    <w:rsid w:val="00456649"/>
    <w:rsid w:val="004567B7"/>
    <w:rsid w:val="004567DC"/>
    <w:rsid w:val="00456856"/>
    <w:rsid w:val="004571EF"/>
    <w:rsid w:val="0046047A"/>
    <w:rsid w:val="00460BC2"/>
    <w:rsid w:val="00461210"/>
    <w:rsid w:val="00461700"/>
    <w:rsid w:val="00461AAC"/>
    <w:rsid w:val="00462490"/>
    <w:rsid w:val="00462AC9"/>
    <w:rsid w:val="00463DC3"/>
    <w:rsid w:val="00465299"/>
    <w:rsid w:val="00466A0F"/>
    <w:rsid w:val="0046795B"/>
    <w:rsid w:val="0047009F"/>
    <w:rsid w:val="004708C0"/>
    <w:rsid w:val="0047115F"/>
    <w:rsid w:val="004715CB"/>
    <w:rsid w:val="00471863"/>
    <w:rsid w:val="00473777"/>
    <w:rsid w:val="00473A14"/>
    <w:rsid w:val="004745A9"/>
    <w:rsid w:val="00474871"/>
    <w:rsid w:val="00474CA8"/>
    <w:rsid w:val="00474E43"/>
    <w:rsid w:val="0047582E"/>
    <w:rsid w:val="00475AB1"/>
    <w:rsid w:val="004766DA"/>
    <w:rsid w:val="00476A55"/>
    <w:rsid w:val="00477F3D"/>
    <w:rsid w:val="0048076D"/>
    <w:rsid w:val="0048134D"/>
    <w:rsid w:val="00481624"/>
    <w:rsid w:val="00481765"/>
    <w:rsid w:val="00481D90"/>
    <w:rsid w:val="00481F5C"/>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A3"/>
    <w:rsid w:val="00495BA6"/>
    <w:rsid w:val="00496DC2"/>
    <w:rsid w:val="00496E75"/>
    <w:rsid w:val="00497652"/>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454"/>
    <w:rsid w:val="004B2965"/>
    <w:rsid w:val="004B3265"/>
    <w:rsid w:val="004B3545"/>
    <w:rsid w:val="004B4224"/>
    <w:rsid w:val="004B4297"/>
    <w:rsid w:val="004B4647"/>
    <w:rsid w:val="004B6B25"/>
    <w:rsid w:val="004B6EE0"/>
    <w:rsid w:val="004B7455"/>
    <w:rsid w:val="004B74B3"/>
    <w:rsid w:val="004B74FF"/>
    <w:rsid w:val="004B7CE4"/>
    <w:rsid w:val="004C0401"/>
    <w:rsid w:val="004C0711"/>
    <w:rsid w:val="004C0C49"/>
    <w:rsid w:val="004C1096"/>
    <w:rsid w:val="004C183D"/>
    <w:rsid w:val="004C394F"/>
    <w:rsid w:val="004C3EC7"/>
    <w:rsid w:val="004C3EEE"/>
    <w:rsid w:val="004C483D"/>
    <w:rsid w:val="004C49EA"/>
    <w:rsid w:val="004C4D15"/>
    <w:rsid w:val="004C5D0D"/>
    <w:rsid w:val="004C6DA5"/>
    <w:rsid w:val="004C795A"/>
    <w:rsid w:val="004C7F93"/>
    <w:rsid w:val="004D1C16"/>
    <w:rsid w:val="004D2629"/>
    <w:rsid w:val="004D26B8"/>
    <w:rsid w:val="004D2C2C"/>
    <w:rsid w:val="004D38C2"/>
    <w:rsid w:val="004D41DC"/>
    <w:rsid w:val="004D4FBD"/>
    <w:rsid w:val="004D4FC0"/>
    <w:rsid w:val="004D5CE7"/>
    <w:rsid w:val="004D5E8D"/>
    <w:rsid w:val="004D6381"/>
    <w:rsid w:val="004D72B7"/>
    <w:rsid w:val="004D7DA8"/>
    <w:rsid w:val="004E0F6A"/>
    <w:rsid w:val="004E10CD"/>
    <w:rsid w:val="004E1401"/>
    <w:rsid w:val="004E2892"/>
    <w:rsid w:val="004E362B"/>
    <w:rsid w:val="004E3681"/>
    <w:rsid w:val="004E3D74"/>
    <w:rsid w:val="004E4B4D"/>
    <w:rsid w:val="004E5DE1"/>
    <w:rsid w:val="004E784B"/>
    <w:rsid w:val="004F0224"/>
    <w:rsid w:val="004F0DB4"/>
    <w:rsid w:val="004F0E04"/>
    <w:rsid w:val="004F1CD3"/>
    <w:rsid w:val="004F1EBC"/>
    <w:rsid w:val="004F20E8"/>
    <w:rsid w:val="004F3172"/>
    <w:rsid w:val="004F3B71"/>
    <w:rsid w:val="004F3FE5"/>
    <w:rsid w:val="004F5154"/>
    <w:rsid w:val="004F5835"/>
    <w:rsid w:val="004F6100"/>
    <w:rsid w:val="004F661C"/>
    <w:rsid w:val="004F6D99"/>
    <w:rsid w:val="004F70C9"/>
    <w:rsid w:val="00500572"/>
    <w:rsid w:val="00500573"/>
    <w:rsid w:val="00500701"/>
    <w:rsid w:val="00501304"/>
    <w:rsid w:val="00501425"/>
    <w:rsid w:val="0050176A"/>
    <w:rsid w:val="00501984"/>
    <w:rsid w:val="0050318B"/>
    <w:rsid w:val="00503CF2"/>
    <w:rsid w:val="00504311"/>
    <w:rsid w:val="0050485C"/>
    <w:rsid w:val="00504AC6"/>
    <w:rsid w:val="00504D75"/>
    <w:rsid w:val="00505D51"/>
    <w:rsid w:val="00507D68"/>
    <w:rsid w:val="00510ABC"/>
    <w:rsid w:val="00511079"/>
    <w:rsid w:val="00511411"/>
    <w:rsid w:val="00511CDF"/>
    <w:rsid w:val="0051216D"/>
    <w:rsid w:val="005126ED"/>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354"/>
    <w:rsid w:val="0052773A"/>
    <w:rsid w:val="00527FB1"/>
    <w:rsid w:val="00530423"/>
    <w:rsid w:val="0053107E"/>
    <w:rsid w:val="005312CB"/>
    <w:rsid w:val="005314AF"/>
    <w:rsid w:val="0053162F"/>
    <w:rsid w:val="00531777"/>
    <w:rsid w:val="0053281C"/>
    <w:rsid w:val="00532AD0"/>
    <w:rsid w:val="0053311D"/>
    <w:rsid w:val="0053359E"/>
    <w:rsid w:val="00533B93"/>
    <w:rsid w:val="005340C9"/>
    <w:rsid w:val="005347A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3D65"/>
    <w:rsid w:val="00554C49"/>
    <w:rsid w:val="00554E06"/>
    <w:rsid w:val="00554E4B"/>
    <w:rsid w:val="0055519C"/>
    <w:rsid w:val="005554C1"/>
    <w:rsid w:val="00555F67"/>
    <w:rsid w:val="00556E32"/>
    <w:rsid w:val="005604F1"/>
    <w:rsid w:val="005606A4"/>
    <w:rsid w:val="005607B8"/>
    <w:rsid w:val="00560CF5"/>
    <w:rsid w:val="00561E32"/>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3C"/>
    <w:rsid w:val="005746C4"/>
    <w:rsid w:val="00574B50"/>
    <w:rsid w:val="00577835"/>
    <w:rsid w:val="00580793"/>
    <w:rsid w:val="00581470"/>
    <w:rsid w:val="00581B62"/>
    <w:rsid w:val="00581BAD"/>
    <w:rsid w:val="00581D62"/>
    <w:rsid w:val="00582087"/>
    <w:rsid w:val="00582F21"/>
    <w:rsid w:val="00582FAB"/>
    <w:rsid w:val="005831DD"/>
    <w:rsid w:val="00584320"/>
    <w:rsid w:val="00584718"/>
    <w:rsid w:val="00584CB8"/>
    <w:rsid w:val="00585484"/>
    <w:rsid w:val="00587229"/>
    <w:rsid w:val="00587503"/>
    <w:rsid w:val="00587F7F"/>
    <w:rsid w:val="00590E8D"/>
    <w:rsid w:val="00591511"/>
    <w:rsid w:val="00591E50"/>
    <w:rsid w:val="00592CDA"/>
    <w:rsid w:val="0059331A"/>
    <w:rsid w:val="00593A72"/>
    <w:rsid w:val="00593C98"/>
    <w:rsid w:val="00595A8C"/>
    <w:rsid w:val="00595C2C"/>
    <w:rsid w:val="00596BBA"/>
    <w:rsid w:val="00597386"/>
    <w:rsid w:val="005975C4"/>
    <w:rsid w:val="00597ED8"/>
    <w:rsid w:val="005A08E1"/>
    <w:rsid w:val="005A16FC"/>
    <w:rsid w:val="005A17AE"/>
    <w:rsid w:val="005A2B20"/>
    <w:rsid w:val="005A34D5"/>
    <w:rsid w:val="005A3943"/>
    <w:rsid w:val="005A4904"/>
    <w:rsid w:val="005A515A"/>
    <w:rsid w:val="005A704D"/>
    <w:rsid w:val="005B0B23"/>
    <w:rsid w:val="005B3C6D"/>
    <w:rsid w:val="005B4045"/>
    <w:rsid w:val="005B609E"/>
    <w:rsid w:val="005B6DF6"/>
    <w:rsid w:val="005B7B7D"/>
    <w:rsid w:val="005C0836"/>
    <w:rsid w:val="005C1948"/>
    <w:rsid w:val="005C22F9"/>
    <w:rsid w:val="005C263C"/>
    <w:rsid w:val="005C2679"/>
    <w:rsid w:val="005C298C"/>
    <w:rsid w:val="005C4BFB"/>
    <w:rsid w:val="005C5870"/>
    <w:rsid w:val="005C5FF1"/>
    <w:rsid w:val="005D059A"/>
    <w:rsid w:val="005D07C5"/>
    <w:rsid w:val="005D1058"/>
    <w:rsid w:val="005D21B7"/>
    <w:rsid w:val="005D2DAD"/>
    <w:rsid w:val="005D392D"/>
    <w:rsid w:val="005D4302"/>
    <w:rsid w:val="005D5A20"/>
    <w:rsid w:val="005D786C"/>
    <w:rsid w:val="005E00E5"/>
    <w:rsid w:val="005E0148"/>
    <w:rsid w:val="005E049F"/>
    <w:rsid w:val="005E0BB6"/>
    <w:rsid w:val="005E3073"/>
    <w:rsid w:val="005E316A"/>
    <w:rsid w:val="005E7088"/>
    <w:rsid w:val="005E79FD"/>
    <w:rsid w:val="005E7E1B"/>
    <w:rsid w:val="005F0108"/>
    <w:rsid w:val="005F0291"/>
    <w:rsid w:val="005F0ECC"/>
    <w:rsid w:val="005F21A5"/>
    <w:rsid w:val="005F2470"/>
    <w:rsid w:val="005F28C6"/>
    <w:rsid w:val="005F3F16"/>
    <w:rsid w:val="005F4407"/>
    <w:rsid w:val="005F52CC"/>
    <w:rsid w:val="005F54C4"/>
    <w:rsid w:val="005F5E6F"/>
    <w:rsid w:val="005F6510"/>
    <w:rsid w:val="005F681C"/>
    <w:rsid w:val="005F6BD4"/>
    <w:rsid w:val="005F7188"/>
    <w:rsid w:val="005F757C"/>
    <w:rsid w:val="005F7985"/>
    <w:rsid w:val="00600CEB"/>
    <w:rsid w:val="00602A78"/>
    <w:rsid w:val="00602A84"/>
    <w:rsid w:val="00602AA1"/>
    <w:rsid w:val="00603123"/>
    <w:rsid w:val="006036F4"/>
    <w:rsid w:val="00604151"/>
    <w:rsid w:val="00604367"/>
    <w:rsid w:val="006044BE"/>
    <w:rsid w:val="006046E3"/>
    <w:rsid w:val="0060475F"/>
    <w:rsid w:val="006047DF"/>
    <w:rsid w:val="00604804"/>
    <w:rsid w:val="00604DE1"/>
    <w:rsid w:val="006060C2"/>
    <w:rsid w:val="0060679C"/>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FC6"/>
    <w:rsid w:val="00627832"/>
    <w:rsid w:val="00630118"/>
    <w:rsid w:val="00630514"/>
    <w:rsid w:val="006310AE"/>
    <w:rsid w:val="00631762"/>
    <w:rsid w:val="00632196"/>
    <w:rsid w:val="00632BA2"/>
    <w:rsid w:val="00633BF2"/>
    <w:rsid w:val="00633F67"/>
    <w:rsid w:val="006341BA"/>
    <w:rsid w:val="006345C3"/>
    <w:rsid w:val="0063530F"/>
    <w:rsid w:val="006362F9"/>
    <w:rsid w:val="006369A9"/>
    <w:rsid w:val="006373CD"/>
    <w:rsid w:val="00641283"/>
    <w:rsid w:val="006413CF"/>
    <w:rsid w:val="00641413"/>
    <w:rsid w:val="00641465"/>
    <w:rsid w:val="0064165D"/>
    <w:rsid w:val="00641DC4"/>
    <w:rsid w:val="00642E8C"/>
    <w:rsid w:val="00643331"/>
    <w:rsid w:val="006433BD"/>
    <w:rsid w:val="00643562"/>
    <w:rsid w:val="00643784"/>
    <w:rsid w:val="00644186"/>
    <w:rsid w:val="00644A21"/>
    <w:rsid w:val="00645594"/>
    <w:rsid w:val="00645C9F"/>
    <w:rsid w:val="00646305"/>
    <w:rsid w:val="00646864"/>
    <w:rsid w:val="00646A6C"/>
    <w:rsid w:val="006475E6"/>
    <w:rsid w:val="006508B9"/>
    <w:rsid w:val="00650CA1"/>
    <w:rsid w:val="0065143C"/>
    <w:rsid w:val="00651854"/>
    <w:rsid w:val="006522AD"/>
    <w:rsid w:val="00652578"/>
    <w:rsid w:val="006539E8"/>
    <w:rsid w:val="00654A1C"/>
    <w:rsid w:val="00656307"/>
    <w:rsid w:val="006565D8"/>
    <w:rsid w:val="00656B96"/>
    <w:rsid w:val="00656F79"/>
    <w:rsid w:val="0065736B"/>
    <w:rsid w:val="006578E4"/>
    <w:rsid w:val="00657AE5"/>
    <w:rsid w:val="006619B0"/>
    <w:rsid w:val="00662012"/>
    <w:rsid w:val="00662543"/>
    <w:rsid w:val="006626D0"/>
    <w:rsid w:val="006627B4"/>
    <w:rsid w:val="006628E9"/>
    <w:rsid w:val="006641F4"/>
    <w:rsid w:val="00664E8C"/>
    <w:rsid w:val="006658BB"/>
    <w:rsid w:val="00665F7C"/>
    <w:rsid w:val="0066699A"/>
    <w:rsid w:val="00666DFC"/>
    <w:rsid w:val="00666EBB"/>
    <w:rsid w:val="0066779E"/>
    <w:rsid w:val="00667FAF"/>
    <w:rsid w:val="0067096D"/>
    <w:rsid w:val="00670AF4"/>
    <w:rsid w:val="006719E0"/>
    <w:rsid w:val="0067269D"/>
    <w:rsid w:val="00672988"/>
    <w:rsid w:val="00672C64"/>
    <w:rsid w:val="00674E13"/>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36F"/>
    <w:rsid w:val="006A4856"/>
    <w:rsid w:val="006A5474"/>
    <w:rsid w:val="006A564B"/>
    <w:rsid w:val="006A7A05"/>
    <w:rsid w:val="006B05B5"/>
    <w:rsid w:val="006B1545"/>
    <w:rsid w:val="006B23B9"/>
    <w:rsid w:val="006B28A4"/>
    <w:rsid w:val="006B2DA7"/>
    <w:rsid w:val="006B2F4D"/>
    <w:rsid w:val="006B306B"/>
    <w:rsid w:val="006B3682"/>
    <w:rsid w:val="006B3974"/>
    <w:rsid w:val="006B3D28"/>
    <w:rsid w:val="006B48CB"/>
    <w:rsid w:val="006B564D"/>
    <w:rsid w:val="006C1445"/>
    <w:rsid w:val="006C3AB0"/>
    <w:rsid w:val="006C4FC1"/>
    <w:rsid w:val="006C51A5"/>
    <w:rsid w:val="006C529D"/>
    <w:rsid w:val="006C6798"/>
    <w:rsid w:val="006C69F5"/>
    <w:rsid w:val="006C6DF7"/>
    <w:rsid w:val="006D0826"/>
    <w:rsid w:val="006D0C12"/>
    <w:rsid w:val="006D0E6B"/>
    <w:rsid w:val="006D20A4"/>
    <w:rsid w:val="006D2146"/>
    <w:rsid w:val="006D4D94"/>
    <w:rsid w:val="006D5E99"/>
    <w:rsid w:val="006D632E"/>
    <w:rsid w:val="006D6C9C"/>
    <w:rsid w:val="006E094A"/>
    <w:rsid w:val="006E12B1"/>
    <w:rsid w:val="006E13D1"/>
    <w:rsid w:val="006E1B91"/>
    <w:rsid w:val="006E4D0C"/>
    <w:rsid w:val="006E4D1B"/>
    <w:rsid w:val="006E5B78"/>
    <w:rsid w:val="006E67BA"/>
    <w:rsid w:val="006E699D"/>
    <w:rsid w:val="006E6BA3"/>
    <w:rsid w:val="006E746C"/>
    <w:rsid w:val="006E7F75"/>
    <w:rsid w:val="006F013E"/>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9BB"/>
    <w:rsid w:val="007042E9"/>
    <w:rsid w:val="00704495"/>
    <w:rsid w:val="00704E2B"/>
    <w:rsid w:val="007108D3"/>
    <w:rsid w:val="0071118B"/>
    <w:rsid w:val="00711C66"/>
    <w:rsid w:val="00711C6D"/>
    <w:rsid w:val="00711E13"/>
    <w:rsid w:val="00712EDA"/>
    <w:rsid w:val="007136D0"/>
    <w:rsid w:val="007155A9"/>
    <w:rsid w:val="007158E1"/>
    <w:rsid w:val="00716AA6"/>
    <w:rsid w:val="00716C99"/>
    <w:rsid w:val="0071705B"/>
    <w:rsid w:val="00720505"/>
    <w:rsid w:val="0072075E"/>
    <w:rsid w:val="007214E1"/>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00D5"/>
    <w:rsid w:val="00742A6A"/>
    <w:rsid w:val="00742B44"/>
    <w:rsid w:val="00745867"/>
    <w:rsid w:val="0074656E"/>
    <w:rsid w:val="007472D5"/>
    <w:rsid w:val="0075258A"/>
    <w:rsid w:val="00752B03"/>
    <w:rsid w:val="00753454"/>
    <w:rsid w:val="00753BB5"/>
    <w:rsid w:val="007544F1"/>
    <w:rsid w:val="00755E4A"/>
    <w:rsid w:val="00756832"/>
    <w:rsid w:val="00757F0B"/>
    <w:rsid w:val="0076160F"/>
    <w:rsid w:val="007626D0"/>
    <w:rsid w:val="00763743"/>
    <w:rsid w:val="007651CA"/>
    <w:rsid w:val="00766342"/>
    <w:rsid w:val="00767519"/>
    <w:rsid w:val="007704E1"/>
    <w:rsid w:val="00770E5C"/>
    <w:rsid w:val="00772569"/>
    <w:rsid w:val="00772E8C"/>
    <w:rsid w:val="00772FDB"/>
    <w:rsid w:val="0077316B"/>
    <w:rsid w:val="007736D3"/>
    <w:rsid w:val="007749BF"/>
    <w:rsid w:val="0077500F"/>
    <w:rsid w:val="00775334"/>
    <w:rsid w:val="0077548E"/>
    <w:rsid w:val="0077597E"/>
    <w:rsid w:val="00777315"/>
    <w:rsid w:val="007802E4"/>
    <w:rsid w:val="00780919"/>
    <w:rsid w:val="00781589"/>
    <w:rsid w:val="007820D0"/>
    <w:rsid w:val="007826C8"/>
    <w:rsid w:val="00782903"/>
    <w:rsid w:val="00782D4E"/>
    <w:rsid w:val="00783293"/>
    <w:rsid w:val="00784190"/>
    <w:rsid w:val="0078457B"/>
    <w:rsid w:val="00784756"/>
    <w:rsid w:val="0078539D"/>
    <w:rsid w:val="007856C1"/>
    <w:rsid w:val="00785B0F"/>
    <w:rsid w:val="00787051"/>
    <w:rsid w:val="0079018D"/>
    <w:rsid w:val="007901DC"/>
    <w:rsid w:val="00791175"/>
    <w:rsid w:val="00791A00"/>
    <w:rsid w:val="00791DDB"/>
    <w:rsid w:val="00792CEE"/>
    <w:rsid w:val="007936A8"/>
    <w:rsid w:val="00795CDB"/>
    <w:rsid w:val="007962B4"/>
    <w:rsid w:val="00796F15"/>
    <w:rsid w:val="00797E22"/>
    <w:rsid w:val="007A138F"/>
    <w:rsid w:val="007A1640"/>
    <w:rsid w:val="007A1AE4"/>
    <w:rsid w:val="007A1D1E"/>
    <w:rsid w:val="007A39DF"/>
    <w:rsid w:val="007A43ED"/>
    <w:rsid w:val="007A4BDD"/>
    <w:rsid w:val="007A6CFD"/>
    <w:rsid w:val="007A72EE"/>
    <w:rsid w:val="007B0212"/>
    <w:rsid w:val="007B0397"/>
    <w:rsid w:val="007B0ADB"/>
    <w:rsid w:val="007B26EE"/>
    <w:rsid w:val="007B3502"/>
    <w:rsid w:val="007B3E6D"/>
    <w:rsid w:val="007B44ED"/>
    <w:rsid w:val="007B471B"/>
    <w:rsid w:val="007B491A"/>
    <w:rsid w:val="007B5370"/>
    <w:rsid w:val="007B61F5"/>
    <w:rsid w:val="007B63FA"/>
    <w:rsid w:val="007B7496"/>
    <w:rsid w:val="007C0802"/>
    <w:rsid w:val="007C12BE"/>
    <w:rsid w:val="007C2739"/>
    <w:rsid w:val="007C2E94"/>
    <w:rsid w:val="007C3E8C"/>
    <w:rsid w:val="007C4B0F"/>
    <w:rsid w:val="007C4DAD"/>
    <w:rsid w:val="007C5830"/>
    <w:rsid w:val="007C5933"/>
    <w:rsid w:val="007C599E"/>
    <w:rsid w:val="007C5D3D"/>
    <w:rsid w:val="007C5DB8"/>
    <w:rsid w:val="007C5DCE"/>
    <w:rsid w:val="007C6CA2"/>
    <w:rsid w:val="007D05B2"/>
    <w:rsid w:val="007D05FA"/>
    <w:rsid w:val="007D0AA1"/>
    <w:rsid w:val="007D0C44"/>
    <w:rsid w:val="007D1972"/>
    <w:rsid w:val="007D1F33"/>
    <w:rsid w:val="007D3307"/>
    <w:rsid w:val="007D44CE"/>
    <w:rsid w:val="007D54F8"/>
    <w:rsid w:val="007D5E27"/>
    <w:rsid w:val="007D6F64"/>
    <w:rsid w:val="007D7C88"/>
    <w:rsid w:val="007D7F94"/>
    <w:rsid w:val="007E1782"/>
    <w:rsid w:val="007E1E71"/>
    <w:rsid w:val="007E25AB"/>
    <w:rsid w:val="007E2F41"/>
    <w:rsid w:val="007E44FC"/>
    <w:rsid w:val="007E5AC2"/>
    <w:rsid w:val="007E661D"/>
    <w:rsid w:val="007E79C5"/>
    <w:rsid w:val="007F0798"/>
    <w:rsid w:val="007F18BE"/>
    <w:rsid w:val="007F2845"/>
    <w:rsid w:val="007F2A69"/>
    <w:rsid w:val="007F2B59"/>
    <w:rsid w:val="007F2BE6"/>
    <w:rsid w:val="007F38A2"/>
    <w:rsid w:val="007F43BC"/>
    <w:rsid w:val="007F4740"/>
    <w:rsid w:val="007F49EF"/>
    <w:rsid w:val="007F59E2"/>
    <w:rsid w:val="007F6291"/>
    <w:rsid w:val="007F6D5D"/>
    <w:rsid w:val="008006C6"/>
    <w:rsid w:val="00800C52"/>
    <w:rsid w:val="0080153E"/>
    <w:rsid w:val="008018C8"/>
    <w:rsid w:val="0080263A"/>
    <w:rsid w:val="0080329D"/>
    <w:rsid w:val="008055A9"/>
    <w:rsid w:val="00805DF2"/>
    <w:rsid w:val="00806F2E"/>
    <w:rsid w:val="0080742D"/>
    <w:rsid w:val="008100AC"/>
    <w:rsid w:val="00810C05"/>
    <w:rsid w:val="0081151E"/>
    <w:rsid w:val="00811A5F"/>
    <w:rsid w:val="00812498"/>
    <w:rsid w:val="008127E6"/>
    <w:rsid w:val="0081336E"/>
    <w:rsid w:val="00813928"/>
    <w:rsid w:val="008154EC"/>
    <w:rsid w:val="008201C8"/>
    <w:rsid w:val="00820DC7"/>
    <w:rsid w:val="00820FFB"/>
    <w:rsid w:val="00821698"/>
    <w:rsid w:val="008221FE"/>
    <w:rsid w:val="00822BF5"/>
    <w:rsid w:val="008232BE"/>
    <w:rsid w:val="00824894"/>
    <w:rsid w:val="00824FFF"/>
    <w:rsid w:val="00825366"/>
    <w:rsid w:val="00825E84"/>
    <w:rsid w:val="0082640F"/>
    <w:rsid w:val="00826C7B"/>
    <w:rsid w:val="00826DD9"/>
    <w:rsid w:val="00826E01"/>
    <w:rsid w:val="008277A8"/>
    <w:rsid w:val="008278B6"/>
    <w:rsid w:val="008307ED"/>
    <w:rsid w:val="00830B3B"/>
    <w:rsid w:val="0083350F"/>
    <w:rsid w:val="0083422C"/>
    <w:rsid w:val="00834358"/>
    <w:rsid w:val="008346BD"/>
    <w:rsid w:val="00834923"/>
    <w:rsid w:val="00835980"/>
    <w:rsid w:val="008359EB"/>
    <w:rsid w:val="00835A62"/>
    <w:rsid w:val="00836B7A"/>
    <w:rsid w:val="00837B90"/>
    <w:rsid w:val="008409AA"/>
    <w:rsid w:val="00840FB8"/>
    <w:rsid w:val="00842E0C"/>
    <w:rsid w:val="00843A7A"/>
    <w:rsid w:val="008447F5"/>
    <w:rsid w:val="00846292"/>
    <w:rsid w:val="00846759"/>
    <w:rsid w:val="008469A3"/>
    <w:rsid w:val="008506E1"/>
    <w:rsid w:val="00850D96"/>
    <w:rsid w:val="008515EE"/>
    <w:rsid w:val="00851A8E"/>
    <w:rsid w:val="00851EC7"/>
    <w:rsid w:val="008528D3"/>
    <w:rsid w:val="008534AD"/>
    <w:rsid w:val="00854553"/>
    <w:rsid w:val="00855B86"/>
    <w:rsid w:val="00856D47"/>
    <w:rsid w:val="00860874"/>
    <w:rsid w:val="008609A3"/>
    <w:rsid w:val="00862008"/>
    <w:rsid w:val="00862720"/>
    <w:rsid w:val="008628C8"/>
    <w:rsid w:val="00862B2A"/>
    <w:rsid w:val="008630B9"/>
    <w:rsid w:val="00863F37"/>
    <w:rsid w:val="0086406B"/>
    <w:rsid w:val="00864C8C"/>
    <w:rsid w:val="00864D3A"/>
    <w:rsid w:val="008659FB"/>
    <w:rsid w:val="0086602A"/>
    <w:rsid w:val="0086709D"/>
    <w:rsid w:val="00867651"/>
    <w:rsid w:val="00867B5A"/>
    <w:rsid w:val="008724B4"/>
    <w:rsid w:val="00872718"/>
    <w:rsid w:val="00874009"/>
    <w:rsid w:val="00874158"/>
    <w:rsid w:val="008743F3"/>
    <w:rsid w:val="0087444A"/>
    <w:rsid w:val="00875139"/>
    <w:rsid w:val="00875410"/>
    <w:rsid w:val="00880EDF"/>
    <w:rsid w:val="0088104A"/>
    <w:rsid w:val="008811FD"/>
    <w:rsid w:val="0088208D"/>
    <w:rsid w:val="00882DE6"/>
    <w:rsid w:val="00883A20"/>
    <w:rsid w:val="00883D4D"/>
    <w:rsid w:val="00884007"/>
    <w:rsid w:val="00884B59"/>
    <w:rsid w:val="008850BA"/>
    <w:rsid w:val="00885580"/>
    <w:rsid w:val="00885876"/>
    <w:rsid w:val="00886185"/>
    <w:rsid w:val="008861D9"/>
    <w:rsid w:val="0088638C"/>
    <w:rsid w:val="008869D9"/>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637"/>
    <w:rsid w:val="008B3B51"/>
    <w:rsid w:val="008B4057"/>
    <w:rsid w:val="008B4145"/>
    <w:rsid w:val="008B5071"/>
    <w:rsid w:val="008B5290"/>
    <w:rsid w:val="008B6A40"/>
    <w:rsid w:val="008B6F14"/>
    <w:rsid w:val="008B72EC"/>
    <w:rsid w:val="008B73FA"/>
    <w:rsid w:val="008B7C8A"/>
    <w:rsid w:val="008C2CFD"/>
    <w:rsid w:val="008C3FDC"/>
    <w:rsid w:val="008C478E"/>
    <w:rsid w:val="008C47AD"/>
    <w:rsid w:val="008C603A"/>
    <w:rsid w:val="008C71C8"/>
    <w:rsid w:val="008D167D"/>
    <w:rsid w:val="008D1C2B"/>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5E2"/>
    <w:rsid w:val="008E4A31"/>
    <w:rsid w:val="008E5657"/>
    <w:rsid w:val="008E5E51"/>
    <w:rsid w:val="008F00DB"/>
    <w:rsid w:val="008F1264"/>
    <w:rsid w:val="008F2908"/>
    <w:rsid w:val="008F47C6"/>
    <w:rsid w:val="008F4966"/>
    <w:rsid w:val="008F51B0"/>
    <w:rsid w:val="008F6647"/>
    <w:rsid w:val="008F700E"/>
    <w:rsid w:val="00900343"/>
    <w:rsid w:val="009006A2"/>
    <w:rsid w:val="0090102B"/>
    <w:rsid w:val="00901448"/>
    <w:rsid w:val="00903198"/>
    <w:rsid w:val="009036BC"/>
    <w:rsid w:val="00903D30"/>
    <w:rsid w:val="00904414"/>
    <w:rsid w:val="00905197"/>
    <w:rsid w:val="00905C47"/>
    <w:rsid w:val="00906379"/>
    <w:rsid w:val="00906A8C"/>
    <w:rsid w:val="00907148"/>
    <w:rsid w:val="009101EA"/>
    <w:rsid w:val="009106FC"/>
    <w:rsid w:val="009108E5"/>
    <w:rsid w:val="009118BB"/>
    <w:rsid w:val="0091191F"/>
    <w:rsid w:val="00911E7D"/>
    <w:rsid w:val="009120A9"/>
    <w:rsid w:val="009134C3"/>
    <w:rsid w:val="009135A5"/>
    <w:rsid w:val="00915B81"/>
    <w:rsid w:val="00915D6B"/>
    <w:rsid w:val="009160DF"/>
    <w:rsid w:val="009161FF"/>
    <w:rsid w:val="009162C7"/>
    <w:rsid w:val="00916522"/>
    <w:rsid w:val="00916EC2"/>
    <w:rsid w:val="009213BD"/>
    <w:rsid w:val="00922CD4"/>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E6B"/>
    <w:rsid w:val="009633BB"/>
    <w:rsid w:val="00963A36"/>
    <w:rsid w:val="009643DA"/>
    <w:rsid w:val="0096485F"/>
    <w:rsid w:val="0096568B"/>
    <w:rsid w:val="00965C40"/>
    <w:rsid w:val="00967354"/>
    <w:rsid w:val="00971592"/>
    <w:rsid w:val="00971617"/>
    <w:rsid w:val="009717F8"/>
    <w:rsid w:val="00971DDF"/>
    <w:rsid w:val="0097225C"/>
    <w:rsid w:val="009731D6"/>
    <w:rsid w:val="00973FC6"/>
    <w:rsid w:val="00974746"/>
    <w:rsid w:val="00975119"/>
    <w:rsid w:val="009758BB"/>
    <w:rsid w:val="009763ED"/>
    <w:rsid w:val="00976F04"/>
    <w:rsid w:val="009770C8"/>
    <w:rsid w:val="009777F4"/>
    <w:rsid w:val="00977AD8"/>
    <w:rsid w:val="00980A10"/>
    <w:rsid w:val="00981130"/>
    <w:rsid w:val="0098229C"/>
    <w:rsid w:val="0098289D"/>
    <w:rsid w:val="009835E0"/>
    <w:rsid w:val="00983D46"/>
    <w:rsid w:val="00983DCA"/>
    <w:rsid w:val="00984669"/>
    <w:rsid w:val="00985EF7"/>
    <w:rsid w:val="00986093"/>
    <w:rsid w:val="00986146"/>
    <w:rsid w:val="00986CF9"/>
    <w:rsid w:val="009871F9"/>
    <w:rsid w:val="0098727B"/>
    <w:rsid w:val="00987416"/>
    <w:rsid w:val="009904A3"/>
    <w:rsid w:val="00990C0E"/>
    <w:rsid w:val="00990D75"/>
    <w:rsid w:val="00991093"/>
    <w:rsid w:val="0099163B"/>
    <w:rsid w:val="00992343"/>
    <w:rsid w:val="0099307C"/>
    <w:rsid w:val="0099383D"/>
    <w:rsid w:val="009938B1"/>
    <w:rsid w:val="00996258"/>
    <w:rsid w:val="00996306"/>
    <w:rsid w:val="00996744"/>
    <w:rsid w:val="009975CC"/>
    <w:rsid w:val="00997CF4"/>
    <w:rsid w:val="009A0CDC"/>
    <w:rsid w:val="009A1169"/>
    <w:rsid w:val="009A1245"/>
    <w:rsid w:val="009A164C"/>
    <w:rsid w:val="009A1AAC"/>
    <w:rsid w:val="009A20A8"/>
    <w:rsid w:val="009A2BB6"/>
    <w:rsid w:val="009A2CB8"/>
    <w:rsid w:val="009A3789"/>
    <w:rsid w:val="009A43FC"/>
    <w:rsid w:val="009A45A2"/>
    <w:rsid w:val="009A6919"/>
    <w:rsid w:val="009A6AC7"/>
    <w:rsid w:val="009A76E5"/>
    <w:rsid w:val="009A792D"/>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08"/>
    <w:rsid w:val="009C774A"/>
    <w:rsid w:val="009C7CD9"/>
    <w:rsid w:val="009D19BC"/>
    <w:rsid w:val="009D2348"/>
    <w:rsid w:val="009D2EA8"/>
    <w:rsid w:val="009D2F0C"/>
    <w:rsid w:val="009D3306"/>
    <w:rsid w:val="009D3578"/>
    <w:rsid w:val="009D3A5F"/>
    <w:rsid w:val="009D4F88"/>
    <w:rsid w:val="009D5193"/>
    <w:rsid w:val="009D5C32"/>
    <w:rsid w:val="009D5C56"/>
    <w:rsid w:val="009D6472"/>
    <w:rsid w:val="009D6774"/>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B0E"/>
    <w:rsid w:val="00A05DF3"/>
    <w:rsid w:val="00A07E08"/>
    <w:rsid w:val="00A10324"/>
    <w:rsid w:val="00A10D79"/>
    <w:rsid w:val="00A11535"/>
    <w:rsid w:val="00A11E56"/>
    <w:rsid w:val="00A11FFC"/>
    <w:rsid w:val="00A12798"/>
    <w:rsid w:val="00A13A09"/>
    <w:rsid w:val="00A153BE"/>
    <w:rsid w:val="00A15CDE"/>
    <w:rsid w:val="00A15DEE"/>
    <w:rsid w:val="00A16462"/>
    <w:rsid w:val="00A167B5"/>
    <w:rsid w:val="00A16DBE"/>
    <w:rsid w:val="00A16ED9"/>
    <w:rsid w:val="00A179E0"/>
    <w:rsid w:val="00A17C4F"/>
    <w:rsid w:val="00A2014E"/>
    <w:rsid w:val="00A20653"/>
    <w:rsid w:val="00A20A39"/>
    <w:rsid w:val="00A22A79"/>
    <w:rsid w:val="00A2313E"/>
    <w:rsid w:val="00A238BD"/>
    <w:rsid w:val="00A23DCA"/>
    <w:rsid w:val="00A240D8"/>
    <w:rsid w:val="00A243E4"/>
    <w:rsid w:val="00A2459D"/>
    <w:rsid w:val="00A24E23"/>
    <w:rsid w:val="00A2566C"/>
    <w:rsid w:val="00A25F05"/>
    <w:rsid w:val="00A26491"/>
    <w:rsid w:val="00A308CF"/>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53D8"/>
    <w:rsid w:val="00A36155"/>
    <w:rsid w:val="00A3629E"/>
    <w:rsid w:val="00A365AD"/>
    <w:rsid w:val="00A42A85"/>
    <w:rsid w:val="00A42D07"/>
    <w:rsid w:val="00A44B43"/>
    <w:rsid w:val="00A4503E"/>
    <w:rsid w:val="00A450C0"/>
    <w:rsid w:val="00A45468"/>
    <w:rsid w:val="00A471A8"/>
    <w:rsid w:val="00A4791B"/>
    <w:rsid w:val="00A50A48"/>
    <w:rsid w:val="00A50C97"/>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2786"/>
    <w:rsid w:val="00A6351F"/>
    <w:rsid w:val="00A63809"/>
    <w:rsid w:val="00A64278"/>
    <w:rsid w:val="00A64434"/>
    <w:rsid w:val="00A64A6E"/>
    <w:rsid w:val="00A6519F"/>
    <w:rsid w:val="00A65931"/>
    <w:rsid w:val="00A65A70"/>
    <w:rsid w:val="00A65C17"/>
    <w:rsid w:val="00A65E0B"/>
    <w:rsid w:val="00A6665F"/>
    <w:rsid w:val="00A66F36"/>
    <w:rsid w:val="00A672F6"/>
    <w:rsid w:val="00A676D9"/>
    <w:rsid w:val="00A67EFC"/>
    <w:rsid w:val="00A7031E"/>
    <w:rsid w:val="00A71140"/>
    <w:rsid w:val="00A7205E"/>
    <w:rsid w:val="00A74692"/>
    <w:rsid w:val="00A75A52"/>
    <w:rsid w:val="00A7618B"/>
    <w:rsid w:val="00A7640B"/>
    <w:rsid w:val="00A773A8"/>
    <w:rsid w:val="00A7778B"/>
    <w:rsid w:val="00A803BC"/>
    <w:rsid w:val="00A80840"/>
    <w:rsid w:val="00A80969"/>
    <w:rsid w:val="00A83D37"/>
    <w:rsid w:val="00A8410D"/>
    <w:rsid w:val="00A85798"/>
    <w:rsid w:val="00A8609D"/>
    <w:rsid w:val="00A86EA7"/>
    <w:rsid w:val="00A90ED1"/>
    <w:rsid w:val="00A9103E"/>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069"/>
    <w:rsid w:val="00AA0B9E"/>
    <w:rsid w:val="00AA1087"/>
    <w:rsid w:val="00AA161A"/>
    <w:rsid w:val="00AA22E4"/>
    <w:rsid w:val="00AA247C"/>
    <w:rsid w:val="00AA25A9"/>
    <w:rsid w:val="00AA26D9"/>
    <w:rsid w:val="00AA278A"/>
    <w:rsid w:val="00AA3183"/>
    <w:rsid w:val="00AA4605"/>
    <w:rsid w:val="00AA49A8"/>
    <w:rsid w:val="00AA51AD"/>
    <w:rsid w:val="00AA591E"/>
    <w:rsid w:val="00AA5DF4"/>
    <w:rsid w:val="00AA5F69"/>
    <w:rsid w:val="00AA65C9"/>
    <w:rsid w:val="00AA66CB"/>
    <w:rsid w:val="00AB00D9"/>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45F"/>
    <w:rsid w:val="00AD150E"/>
    <w:rsid w:val="00AD165F"/>
    <w:rsid w:val="00AD2794"/>
    <w:rsid w:val="00AD2DC5"/>
    <w:rsid w:val="00AD3455"/>
    <w:rsid w:val="00AD3CAD"/>
    <w:rsid w:val="00AD5A99"/>
    <w:rsid w:val="00AD69FF"/>
    <w:rsid w:val="00AD702B"/>
    <w:rsid w:val="00AD72E6"/>
    <w:rsid w:val="00AD7C95"/>
    <w:rsid w:val="00AD7FCD"/>
    <w:rsid w:val="00AE134C"/>
    <w:rsid w:val="00AE2BED"/>
    <w:rsid w:val="00AE3DE1"/>
    <w:rsid w:val="00AE47EB"/>
    <w:rsid w:val="00AE5439"/>
    <w:rsid w:val="00AE61B2"/>
    <w:rsid w:val="00AE67E0"/>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644"/>
    <w:rsid w:val="00B04048"/>
    <w:rsid w:val="00B04F3D"/>
    <w:rsid w:val="00B05702"/>
    <w:rsid w:val="00B06DD9"/>
    <w:rsid w:val="00B07CD6"/>
    <w:rsid w:val="00B07E52"/>
    <w:rsid w:val="00B10010"/>
    <w:rsid w:val="00B10AF9"/>
    <w:rsid w:val="00B11775"/>
    <w:rsid w:val="00B12F75"/>
    <w:rsid w:val="00B1302D"/>
    <w:rsid w:val="00B13F27"/>
    <w:rsid w:val="00B1513F"/>
    <w:rsid w:val="00B15B89"/>
    <w:rsid w:val="00B1746F"/>
    <w:rsid w:val="00B20725"/>
    <w:rsid w:val="00B2087E"/>
    <w:rsid w:val="00B20B11"/>
    <w:rsid w:val="00B20B94"/>
    <w:rsid w:val="00B248D0"/>
    <w:rsid w:val="00B25ED3"/>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0E4D"/>
    <w:rsid w:val="00B4184B"/>
    <w:rsid w:val="00B422A7"/>
    <w:rsid w:val="00B42A32"/>
    <w:rsid w:val="00B42FA6"/>
    <w:rsid w:val="00B4399E"/>
    <w:rsid w:val="00B43A16"/>
    <w:rsid w:val="00B45CE1"/>
    <w:rsid w:val="00B46A02"/>
    <w:rsid w:val="00B46A75"/>
    <w:rsid w:val="00B470A7"/>
    <w:rsid w:val="00B476ED"/>
    <w:rsid w:val="00B500CD"/>
    <w:rsid w:val="00B5109D"/>
    <w:rsid w:val="00B5239C"/>
    <w:rsid w:val="00B53259"/>
    <w:rsid w:val="00B53893"/>
    <w:rsid w:val="00B543E5"/>
    <w:rsid w:val="00B546D6"/>
    <w:rsid w:val="00B548C2"/>
    <w:rsid w:val="00B548F9"/>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45A5"/>
    <w:rsid w:val="00B75454"/>
    <w:rsid w:val="00B7652A"/>
    <w:rsid w:val="00B76BCD"/>
    <w:rsid w:val="00B76EE9"/>
    <w:rsid w:val="00B77231"/>
    <w:rsid w:val="00B77880"/>
    <w:rsid w:val="00B77B84"/>
    <w:rsid w:val="00B80D90"/>
    <w:rsid w:val="00B82613"/>
    <w:rsid w:val="00B828B5"/>
    <w:rsid w:val="00B828E9"/>
    <w:rsid w:val="00B82ED8"/>
    <w:rsid w:val="00B83E1B"/>
    <w:rsid w:val="00B845D0"/>
    <w:rsid w:val="00B84A80"/>
    <w:rsid w:val="00B84E9C"/>
    <w:rsid w:val="00B85522"/>
    <w:rsid w:val="00B90E2A"/>
    <w:rsid w:val="00B90F2A"/>
    <w:rsid w:val="00B9198D"/>
    <w:rsid w:val="00B92D25"/>
    <w:rsid w:val="00B92EA2"/>
    <w:rsid w:val="00B93008"/>
    <w:rsid w:val="00B9406D"/>
    <w:rsid w:val="00B94BA7"/>
    <w:rsid w:val="00B94C8B"/>
    <w:rsid w:val="00B94E0E"/>
    <w:rsid w:val="00B96413"/>
    <w:rsid w:val="00B97CA3"/>
    <w:rsid w:val="00BA0FD6"/>
    <w:rsid w:val="00BA1104"/>
    <w:rsid w:val="00BA1872"/>
    <w:rsid w:val="00BA1913"/>
    <w:rsid w:val="00BA1A5E"/>
    <w:rsid w:val="00BA2BC9"/>
    <w:rsid w:val="00BA350B"/>
    <w:rsid w:val="00BA3EDB"/>
    <w:rsid w:val="00BA4641"/>
    <w:rsid w:val="00BA4A54"/>
    <w:rsid w:val="00BA5172"/>
    <w:rsid w:val="00BA7141"/>
    <w:rsid w:val="00BA7205"/>
    <w:rsid w:val="00BA76A9"/>
    <w:rsid w:val="00BB0595"/>
    <w:rsid w:val="00BB0E75"/>
    <w:rsid w:val="00BB2F36"/>
    <w:rsid w:val="00BB3E2B"/>
    <w:rsid w:val="00BB492C"/>
    <w:rsid w:val="00BB5D1C"/>
    <w:rsid w:val="00BB6552"/>
    <w:rsid w:val="00BB65E0"/>
    <w:rsid w:val="00BB6AAE"/>
    <w:rsid w:val="00BB6B9B"/>
    <w:rsid w:val="00BB754F"/>
    <w:rsid w:val="00BC0058"/>
    <w:rsid w:val="00BC0410"/>
    <w:rsid w:val="00BC07D4"/>
    <w:rsid w:val="00BC0A5D"/>
    <w:rsid w:val="00BC0BE3"/>
    <w:rsid w:val="00BC1AD9"/>
    <w:rsid w:val="00BC3257"/>
    <w:rsid w:val="00BC32E7"/>
    <w:rsid w:val="00BC4F81"/>
    <w:rsid w:val="00BC5670"/>
    <w:rsid w:val="00BC58B9"/>
    <w:rsid w:val="00BD2F13"/>
    <w:rsid w:val="00BD3056"/>
    <w:rsid w:val="00BD3846"/>
    <w:rsid w:val="00BD3E68"/>
    <w:rsid w:val="00BD4D0E"/>
    <w:rsid w:val="00BD4E05"/>
    <w:rsid w:val="00BD598A"/>
    <w:rsid w:val="00BD5C7A"/>
    <w:rsid w:val="00BD723F"/>
    <w:rsid w:val="00BD75B4"/>
    <w:rsid w:val="00BD7D14"/>
    <w:rsid w:val="00BE02B4"/>
    <w:rsid w:val="00BE28C1"/>
    <w:rsid w:val="00BE3492"/>
    <w:rsid w:val="00BE3B62"/>
    <w:rsid w:val="00BE4107"/>
    <w:rsid w:val="00BE4EC9"/>
    <w:rsid w:val="00BE5E24"/>
    <w:rsid w:val="00BE631E"/>
    <w:rsid w:val="00BE6BEC"/>
    <w:rsid w:val="00BF01F8"/>
    <w:rsid w:val="00BF0CCF"/>
    <w:rsid w:val="00BF0FC5"/>
    <w:rsid w:val="00BF10BC"/>
    <w:rsid w:val="00BF1E07"/>
    <w:rsid w:val="00BF21AC"/>
    <w:rsid w:val="00BF2E53"/>
    <w:rsid w:val="00BF352A"/>
    <w:rsid w:val="00BF3669"/>
    <w:rsid w:val="00BF3C0D"/>
    <w:rsid w:val="00BF4BC7"/>
    <w:rsid w:val="00BF6252"/>
    <w:rsid w:val="00BF711C"/>
    <w:rsid w:val="00BF748E"/>
    <w:rsid w:val="00BF789B"/>
    <w:rsid w:val="00C02CB4"/>
    <w:rsid w:val="00C03309"/>
    <w:rsid w:val="00C037E0"/>
    <w:rsid w:val="00C06D7D"/>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C5A"/>
    <w:rsid w:val="00C22FD2"/>
    <w:rsid w:val="00C245FC"/>
    <w:rsid w:val="00C257B7"/>
    <w:rsid w:val="00C2654E"/>
    <w:rsid w:val="00C272E8"/>
    <w:rsid w:val="00C301A9"/>
    <w:rsid w:val="00C30ABC"/>
    <w:rsid w:val="00C30B60"/>
    <w:rsid w:val="00C3130B"/>
    <w:rsid w:val="00C31FAA"/>
    <w:rsid w:val="00C32884"/>
    <w:rsid w:val="00C33359"/>
    <w:rsid w:val="00C348D6"/>
    <w:rsid w:val="00C3504C"/>
    <w:rsid w:val="00C35A75"/>
    <w:rsid w:val="00C365E7"/>
    <w:rsid w:val="00C36E34"/>
    <w:rsid w:val="00C40388"/>
    <w:rsid w:val="00C404D7"/>
    <w:rsid w:val="00C404EE"/>
    <w:rsid w:val="00C4171B"/>
    <w:rsid w:val="00C42689"/>
    <w:rsid w:val="00C42988"/>
    <w:rsid w:val="00C42BD4"/>
    <w:rsid w:val="00C43FF0"/>
    <w:rsid w:val="00C44124"/>
    <w:rsid w:val="00C44641"/>
    <w:rsid w:val="00C45EF5"/>
    <w:rsid w:val="00C4635E"/>
    <w:rsid w:val="00C46B7E"/>
    <w:rsid w:val="00C474D6"/>
    <w:rsid w:val="00C47538"/>
    <w:rsid w:val="00C5099B"/>
    <w:rsid w:val="00C50A4E"/>
    <w:rsid w:val="00C50D56"/>
    <w:rsid w:val="00C51C37"/>
    <w:rsid w:val="00C520B1"/>
    <w:rsid w:val="00C522D6"/>
    <w:rsid w:val="00C52C52"/>
    <w:rsid w:val="00C54020"/>
    <w:rsid w:val="00C5406F"/>
    <w:rsid w:val="00C545C5"/>
    <w:rsid w:val="00C54817"/>
    <w:rsid w:val="00C54F35"/>
    <w:rsid w:val="00C55566"/>
    <w:rsid w:val="00C57A01"/>
    <w:rsid w:val="00C57A2D"/>
    <w:rsid w:val="00C60B07"/>
    <w:rsid w:val="00C61776"/>
    <w:rsid w:val="00C61D4B"/>
    <w:rsid w:val="00C62B0A"/>
    <w:rsid w:val="00C62EE6"/>
    <w:rsid w:val="00C63C52"/>
    <w:rsid w:val="00C63F08"/>
    <w:rsid w:val="00C6528C"/>
    <w:rsid w:val="00C65583"/>
    <w:rsid w:val="00C658B6"/>
    <w:rsid w:val="00C661E8"/>
    <w:rsid w:val="00C67312"/>
    <w:rsid w:val="00C70084"/>
    <w:rsid w:val="00C70344"/>
    <w:rsid w:val="00C7090B"/>
    <w:rsid w:val="00C71ED8"/>
    <w:rsid w:val="00C7235B"/>
    <w:rsid w:val="00C72E18"/>
    <w:rsid w:val="00C731AD"/>
    <w:rsid w:val="00C7380B"/>
    <w:rsid w:val="00C74005"/>
    <w:rsid w:val="00C74421"/>
    <w:rsid w:val="00C75F2F"/>
    <w:rsid w:val="00C75FEE"/>
    <w:rsid w:val="00C76898"/>
    <w:rsid w:val="00C76F1D"/>
    <w:rsid w:val="00C77937"/>
    <w:rsid w:val="00C77CA4"/>
    <w:rsid w:val="00C77D26"/>
    <w:rsid w:val="00C80BDF"/>
    <w:rsid w:val="00C815DF"/>
    <w:rsid w:val="00C81819"/>
    <w:rsid w:val="00C82FEE"/>
    <w:rsid w:val="00C849A3"/>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17C"/>
    <w:rsid w:val="00CB1CAC"/>
    <w:rsid w:val="00CB1D8B"/>
    <w:rsid w:val="00CB1DE8"/>
    <w:rsid w:val="00CB1E3B"/>
    <w:rsid w:val="00CB1F1D"/>
    <w:rsid w:val="00CB6795"/>
    <w:rsid w:val="00CB71F8"/>
    <w:rsid w:val="00CC180A"/>
    <w:rsid w:val="00CC26DB"/>
    <w:rsid w:val="00CC300C"/>
    <w:rsid w:val="00CC35AE"/>
    <w:rsid w:val="00CC3DAA"/>
    <w:rsid w:val="00CC4C2C"/>
    <w:rsid w:val="00CC5057"/>
    <w:rsid w:val="00CC5ED6"/>
    <w:rsid w:val="00CC6AE0"/>
    <w:rsid w:val="00CC7843"/>
    <w:rsid w:val="00CD078F"/>
    <w:rsid w:val="00CD121E"/>
    <w:rsid w:val="00CD185D"/>
    <w:rsid w:val="00CD28F0"/>
    <w:rsid w:val="00CD3ED8"/>
    <w:rsid w:val="00CD3F26"/>
    <w:rsid w:val="00CD497A"/>
    <w:rsid w:val="00CD761D"/>
    <w:rsid w:val="00CD76B5"/>
    <w:rsid w:val="00CD78B9"/>
    <w:rsid w:val="00CE0E43"/>
    <w:rsid w:val="00CE11CD"/>
    <w:rsid w:val="00CE1D01"/>
    <w:rsid w:val="00CE2323"/>
    <w:rsid w:val="00CE2346"/>
    <w:rsid w:val="00CE6F0F"/>
    <w:rsid w:val="00CE72C2"/>
    <w:rsid w:val="00CF002F"/>
    <w:rsid w:val="00CF0246"/>
    <w:rsid w:val="00CF2483"/>
    <w:rsid w:val="00CF24E2"/>
    <w:rsid w:val="00CF393D"/>
    <w:rsid w:val="00CF3D07"/>
    <w:rsid w:val="00CF4ABD"/>
    <w:rsid w:val="00CF4CF2"/>
    <w:rsid w:val="00CF5A53"/>
    <w:rsid w:val="00CF5D28"/>
    <w:rsid w:val="00CF68B8"/>
    <w:rsid w:val="00CF6EAD"/>
    <w:rsid w:val="00CF6F1E"/>
    <w:rsid w:val="00D001F9"/>
    <w:rsid w:val="00D0036E"/>
    <w:rsid w:val="00D00BB7"/>
    <w:rsid w:val="00D011B4"/>
    <w:rsid w:val="00D01EAD"/>
    <w:rsid w:val="00D035B9"/>
    <w:rsid w:val="00D03D1C"/>
    <w:rsid w:val="00D040B7"/>
    <w:rsid w:val="00D060FF"/>
    <w:rsid w:val="00D064E8"/>
    <w:rsid w:val="00D06546"/>
    <w:rsid w:val="00D06572"/>
    <w:rsid w:val="00D065CD"/>
    <w:rsid w:val="00D0724B"/>
    <w:rsid w:val="00D12325"/>
    <w:rsid w:val="00D12761"/>
    <w:rsid w:val="00D14487"/>
    <w:rsid w:val="00D15E7E"/>
    <w:rsid w:val="00D15F62"/>
    <w:rsid w:val="00D16058"/>
    <w:rsid w:val="00D16FDD"/>
    <w:rsid w:val="00D17ED6"/>
    <w:rsid w:val="00D20016"/>
    <w:rsid w:val="00D207A7"/>
    <w:rsid w:val="00D2279F"/>
    <w:rsid w:val="00D22AF1"/>
    <w:rsid w:val="00D22E93"/>
    <w:rsid w:val="00D2318E"/>
    <w:rsid w:val="00D242DA"/>
    <w:rsid w:val="00D247EC"/>
    <w:rsid w:val="00D25801"/>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990"/>
    <w:rsid w:val="00D43D3C"/>
    <w:rsid w:val="00D43E0B"/>
    <w:rsid w:val="00D441E2"/>
    <w:rsid w:val="00D44932"/>
    <w:rsid w:val="00D46111"/>
    <w:rsid w:val="00D4662F"/>
    <w:rsid w:val="00D46A4D"/>
    <w:rsid w:val="00D46C7A"/>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F1"/>
    <w:rsid w:val="00D57A3F"/>
    <w:rsid w:val="00D57AF0"/>
    <w:rsid w:val="00D61815"/>
    <w:rsid w:val="00D627E3"/>
    <w:rsid w:val="00D62ECD"/>
    <w:rsid w:val="00D64426"/>
    <w:rsid w:val="00D64475"/>
    <w:rsid w:val="00D64A2A"/>
    <w:rsid w:val="00D65D78"/>
    <w:rsid w:val="00D66AAA"/>
    <w:rsid w:val="00D66B04"/>
    <w:rsid w:val="00D6726E"/>
    <w:rsid w:val="00D67BC5"/>
    <w:rsid w:val="00D7021B"/>
    <w:rsid w:val="00D70D33"/>
    <w:rsid w:val="00D71024"/>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816"/>
    <w:rsid w:val="00D87307"/>
    <w:rsid w:val="00D874DF"/>
    <w:rsid w:val="00D87A12"/>
    <w:rsid w:val="00D930E1"/>
    <w:rsid w:val="00D9354D"/>
    <w:rsid w:val="00D9415C"/>
    <w:rsid w:val="00D942CC"/>
    <w:rsid w:val="00D944E4"/>
    <w:rsid w:val="00D94D87"/>
    <w:rsid w:val="00D95B31"/>
    <w:rsid w:val="00D95DCC"/>
    <w:rsid w:val="00D962DC"/>
    <w:rsid w:val="00D9673D"/>
    <w:rsid w:val="00DA097D"/>
    <w:rsid w:val="00DA180C"/>
    <w:rsid w:val="00DA18A2"/>
    <w:rsid w:val="00DA3E7B"/>
    <w:rsid w:val="00DA3F17"/>
    <w:rsid w:val="00DA418E"/>
    <w:rsid w:val="00DA4419"/>
    <w:rsid w:val="00DA451D"/>
    <w:rsid w:val="00DA470D"/>
    <w:rsid w:val="00DA4A78"/>
    <w:rsid w:val="00DA4CC5"/>
    <w:rsid w:val="00DA507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1BF"/>
    <w:rsid w:val="00DC043D"/>
    <w:rsid w:val="00DC19A4"/>
    <w:rsid w:val="00DC318A"/>
    <w:rsid w:val="00DC3A9D"/>
    <w:rsid w:val="00DC4004"/>
    <w:rsid w:val="00DC4243"/>
    <w:rsid w:val="00DC5584"/>
    <w:rsid w:val="00DC6763"/>
    <w:rsid w:val="00DC6C1E"/>
    <w:rsid w:val="00DC7255"/>
    <w:rsid w:val="00DC72CE"/>
    <w:rsid w:val="00DC7951"/>
    <w:rsid w:val="00DD0812"/>
    <w:rsid w:val="00DD1C4B"/>
    <w:rsid w:val="00DD1F7B"/>
    <w:rsid w:val="00DD229E"/>
    <w:rsid w:val="00DD3029"/>
    <w:rsid w:val="00DD3457"/>
    <w:rsid w:val="00DD55E0"/>
    <w:rsid w:val="00DE1728"/>
    <w:rsid w:val="00DE18A3"/>
    <w:rsid w:val="00DE1904"/>
    <w:rsid w:val="00DE1DAA"/>
    <w:rsid w:val="00DE3DBB"/>
    <w:rsid w:val="00DE43A2"/>
    <w:rsid w:val="00DE4A74"/>
    <w:rsid w:val="00DE4B05"/>
    <w:rsid w:val="00DE4EE9"/>
    <w:rsid w:val="00DE541C"/>
    <w:rsid w:val="00DE60FC"/>
    <w:rsid w:val="00DE737B"/>
    <w:rsid w:val="00DE7694"/>
    <w:rsid w:val="00DE7C3F"/>
    <w:rsid w:val="00DF100B"/>
    <w:rsid w:val="00DF11B7"/>
    <w:rsid w:val="00DF1B23"/>
    <w:rsid w:val="00DF4359"/>
    <w:rsid w:val="00DF73C1"/>
    <w:rsid w:val="00DF7511"/>
    <w:rsid w:val="00DF7751"/>
    <w:rsid w:val="00DF7F09"/>
    <w:rsid w:val="00E009B1"/>
    <w:rsid w:val="00E00BC3"/>
    <w:rsid w:val="00E011D7"/>
    <w:rsid w:val="00E031BB"/>
    <w:rsid w:val="00E03493"/>
    <w:rsid w:val="00E0417B"/>
    <w:rsid w:val="00E0576C"/>
    <w:rsid w:val="00E05A97"/>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6E4A"/>
    <w:rsid w:val="00E2728F"/>
    <w:rsid w:val="00E27791"/>
    <w:rsid w:val="00E30F2D"/>
    <w:rsid w:val="00E319DB"/>
    <w:rsid w:val="00E31AFC"/>
    <w:rsid w:val="00E3250F"/>
    <w:rsid w:val="00E329D9"/>
    <w:rsid w:val="00E3409E"/>
    <w:rsid w:val="00E34F76"/>
    <w:rsid w:val="00E37BE5"/>
    <w:rsid w:val="00E411C5"/>
    <w:rsid w:val="00E417A1"/>
    <w:rsid w:val="00E41A27"/>
    <w:rsid w:val="00E41AB4"/>
    <w:rsid w:val="00E42737"/>
    <w:rsid w:val="00E44906"/>
    <w:rsid w:val="00E45C77"/>
    <w:rsid w:val="00E4608B"/>
    <w:rsid w:val="00E46D7F"/>
    <w:rsid w:val="00E501D3"/>
    <w:rsid w:val="00E53A01"/>
    <w:rsid w:val="00E54739"/>
    <w:rsid w:val="00E564C4"/>
    <w:rsid w:val="00E567C9"/>
    <w:rsid w:val="00E57E1A"/>
    <w:rsid w:val="00E6011E"/>
    <w:rsid w:val="00E604C4"/>
    <w:rsid w:val="00E60809"/>
    <w:rsid w:val="00E60E60"/>
    <w:rsid w:val="00E61300"/>
    <w:rsid w:val="00E632E8"/>
    <w:rsid w:val="00E635B9"/>
    <w:rsid w:val="00E65D15"/>
    <w:rsid w:val="00E66C60"/>
    <w:rsid w:val="00E66CD8"/>
    <w:rsid w:val="00E67802"/>
    <w:rsid w:val="00E67EE5"/>
    <w:rsid w:val="00E7013A"/>
    <w:rsid w:val="00E72C6B"/>
    <w:rsid w:val="00E73AB7"/>
    <w:rsid w:val="00E74F5D"/>
    <w:rsid w:val="00E75495"/>
    <w:rsid w:val="00E75BDC"/>
    <w:rsid w:val="00E76034"/>
    <w:rsid w:val="00E773E2"/>
    <w:rsid w:val="00E77CBB"/>
    <w:rsid w:val="00E80440"/>
    <w:rsid w:val="00E817E0"/>
    <w:rsid w:val="00E82EE4"/>
    <w:rsid w:val="00E831E7"/>
    <w:rsid w:val="00E843B5"/>
    <w:rsid w:val="00E84A3B"/>
    <w:rsid w:val="00E85307"/>
    <w:rsid w:val="00E85B0A"/>
    <w:rsid w:val="00E87742"/>
    <w:rsid w:val="00E907E4"/>
    <w:rsid w:val="00E90A24"/>
    <w:rsid w:val="00E90C34"/>
    <w:rsid w:val="00E919AC"/>
    <w:rsid w:val="00E92EC8"/>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076"/>
    <w:rsid w:val="00EA4C04"/>
    <w:rsid w:val="00EA4EC9"/>
    <w:rsid w:val="00EA568E"/>
    <w:rsid w:val="00EA5E0F"/>
    <w:rsid w:val="00EA67AC"/>
    <w:rsid w:val="00EA6FE4"/>
    <w:rsid w:val="00EA798D"/>
    <w:rsid w:val="00EA7F4C"/>
    <w:rsid w:val="00EB0C78"/>
    <w:rsid w:val="00EB1D47"/>
    <w:rsid w:val="00EB2146"/>
    <w:rsid w:val="00EB2317"/>
    <w:rsid w:val="00EB26C6"/>
    <w:rsid w:val="00EB279B"/>
    <w:rsid w:val="00EB2ABB"/>
    <w:rsid w:val="00EB2B18"/>
    <w:rsid w:val="00EB4F83"/>
    <w:rsid w:val="00EB584C"/>
    <w:rsid w:val="00EB5863"/>
    <w:rsid w:val="00EB5D70"/>
    <w:rsid w:val="00EB5D88"/>
    <w:rsid w:val="00EB6D14"/>
    <w:rsid w:val="00EB7307"/>
    <w:rsid w:val="00EB772D"/>
    <w:rsid w:val="00EC14B0"/>
    <w:rsid w:val="00EC204E"/>
    <w:rsid w:val="00EC249E"/>
    <w:rsid w:val="00EC2CFF"/>
    <w:rsid w:val="00EC2DFB"/>
    <w:rsid w:val="00EC37EE"/>
    <w:rsid w:val="00EC3B8C"/>
    <w:rsid w:val="00EC45E4"/>
    <w:rsid w:val="00EC4904"/>
    <w:rsid w:val="00EC4DF6"/>
    <w:rsid w:val="00EC5F2F"/>
    <w:rsid w:val="00EC651E"/>
    <w:rsid w:val="00EC65E5"/>
    <w:rsid w:val="00EC692E"/>
    <w:rsid w:val="00EC7135"/>
    <w:rsid w:val="00EC745E"/>
    <w:rsid w:val="00EC775C"/>
    <w:rsid w:val="00EC7EAF"/>
    <w:rsid w:val="00ED1327"/>
    <w:rsid w:val="00ED14F2"/>
    <w:rsid w:val="00ED27C3"/>
    <w:rsid w:val="00ED2AE2"/>
    <w:rsid w:val="00ED2C5A"/>
    <w:rsid w:val="00ED33AE"/>
    <w:rsid w:val="00ED3775"/>
    <w:rsid w:val="00ED4A6D"/>
    <w:rsid w:val="00ED5ECB"/>
    <w:rsid w:val="00ED6D4A"/>
    <w:rsid w:val="00ED721A"/>
    <w:rsid w:val="00ED738C"/>
    <w:rsid w:val="00ED7800"/>
    <w:rsid w:val="00ED7918"/>
    <w:rsid w:val="00ED7FD3"/>
    <w:rsid w:val="00EE0E5D"/>
    <w:rsid w:val="00EE11C2"/>
    <w:rsid w:val="00EE2A61"/>
    <w:rsid w:val="00EE3663"/>
    <w:rsid w:val="00EE3B50"/>
    <w:rsid w:val="00EE41C4"/>
    <w:rsid w:val="00EE5A27"/>
    <w:rsid w:val="00EE6E77"/>
    <w:rsid w:val="00EE76A9"/>
    <w:rsid w:val="00EE799E"/>
    <w:rsid w:val="00EE7CA8"/>
    <w:rsid w:val="00EE7FA7"/>
    <w:rsid w:val="00EF0322"/>
    <w:rsid w:val="00EF0CD0"/>
    <w:rsid w:val="00EF1093"/>
    <w:rsid w:val="00EF1FCB"/>
    <w:rsid w:val="00EF2118"/>
    <w:rsid w:val="00EF21C3"/>
    <w:rsid w:val="00EF2C14"/>
    <w:rsid w:val="00EF2E6B"/>
    <w:rsid w:val="00EF5350"/>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B60"/>
    <w:rsid w:val="00F242AD"/>
    <w:rsid w:val="00F247F2"/>
    <w:rsid w:val="00F24E1E"/>
    <w:rsid w:val="00F2518F"/>
    <w:rsid w:val="00F252A8"/>
    <w:rsid w:val="00F255D9"/>
    <w:rsid w:val="00F25C8F"/>
    <w:rsid w:val="00F265F7"/>
    <w:rsid w:val="00F27FA6"/>
    <w:rsid w:val="00F33DC8"/>
    <w:rsid w:val="00F34444"/>
    <w:rsid w:val="00F35149"/>
    <w:rsid w:val="00F378F1"/>
    <w:rsid w:val="00F403A1"/>
    <w:rsid w:val="00F403DB"/>
    <w:rsid w:val="00F4065A"/>
    <w:rsid w:val="00F4275C"/>
    <w:rsid w:val="00F434B2"/>
    <w:rsid w:val="00F45693"/>
    <w:rsid w:val="00F47014"/>
    <w:rsid w:val="00F476F6"/>
    <w:rsid w:val="00F51B5E"/>
    <w:rsid w:val="00F52339"/>
    <w:rsid w:val="00F5277A"/>
    <w:rsid w:val="00F52DC0"/>
    <w:rsid w:val="00F532E8"/>
    <w:rsid w:val="00F537FF"/>
    <w:rsid w:val="00F543FF"/>
    <w:rsid w:val="00F54E36"/>
    <w:rsid w:val="00F560FE"/>
    <w:rsid w:val="00F60CD6"/>
    <w:rsid w:val="00F6111C"/>
    <w:rsid w:val="00F614C0"/>
    <w:rsid w:val="00F61647"/>
    <w:rsid w:val="00F61BD5"/>
    <w:rsid w:val="00F64279"/>
    <w:rsid w:val="00F657CF"/>
    <w:rsid w:val="00F65808"/>
    <w:rsid w:val="00F6587D"/>
    <w:rsid w:val="00F66A00"/>
    <w:rsid w:val="00F66CFB"/>
    <w:rsid w:val="00F7081F"/>
    <w:rsid w:val="00F70C73"/>
    <w:rsid w:val="00F713A3"/>
    <w:rsid w:val="00F71A8F"/>
    <w:rsid w:val="00F725B7"/>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259A"/>
    <w:rsid w:val="00F929E1"/>
    <w:rsid w:val="00F9397A"/>
    <w:rsid w:val="00F93A37"/>
    <w:rsid w:val="00F93FF7"/>
    <w:rsid w:val="00F94182"/>
    <w:rsid w:val="00F9431F"/>
    <w:rsid w:val="00F944D9"/>
    <w:rsid w:val="00F94DB3"/>
    <w:rsid w:val="00F96500"/>
    <w:rsid w:val="00FA0E3D"/>
    <w:rsid w:val="00FA1664"/>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B7AC5"/>
    <w:rsid w:val="00FC0065"/>
    <w:rsid w:val="00FC062F"/>
    <w:rsid w:val="00FC0754"/>
    <w:rsid w:val="00FC3AEE"/>
    <w:rsid w:val="00FC6238"/>
    <w:rsid w:val="00FC7951"/>
    <w:rsid w:val="00FC7EAE"/>
    <w:rsid w:val="00FD2351"/>
    <w:rsid w:val="00FD236B"/>
    <w:rsid w:val="00FD2785"/>
    <w:rsid w:val="00FD33FC"/>
    <w:rsid w:val="00FD3730"/>
    <w:rsid w:val="00FD3ADE"/>
    <w:rsid w:val="00FD3B08"/>
    <w:rsid w:val="00FD46DC"/>
    <w:rsid w:val="00FD4806"/>
    <w:rsid w:val="00FD4BA4"/>
    <w:rsid w:val="00FD534E"/>
    <w:rsid w:val="00FD56C7"/>
    <w:rsid w:val="00FD5CBB"/>
    <w:rsid w:val="00FD6564"/>
    <w:rsid w:val="00FD6B74"/>
    <w:rsid w:val="00FD70AE"/>
    <w:rsid w:val="00FE002E"/>
    <w:rsid w:val="00FE2398"/>
    <w:rsid w:val="00FE515A"/>
    <w:rsid w:val="00FE5421"/>
    <w:rsid w:val="00FE5624"/>
    <w:rsid w:val="00FE5D03"/>
    <w:rsid w:val="00FE5D2C"/>
    <w:rsid w:val="00FE5FBF"/>
    <w:rsid w:val="00FE6C25"/>
    <w:rsid w:val="00FE6D76"/>
    <w:rsid w:val="00FF033A"/>
    <w:rsid w:val="00FF0964"/>
    <w:rsid w:val="00FF0F67"/>
    <w:rsid w:val="00FF16F2"/>
    <w:rsid w:val="00FF1776"/>
    <w:rsid w:val="00FF1F9B"/>
    <w:rsid w:val="00FF229D"/>
    <w:rsid w:val="00FF2B42"/>
    <w:rsid w:val="00FF2D5B"/>
    <w:rsid w:val="00FF3B7F"/>
    <w:rsid w:val="00FF4F92"/>
    <w:rsid w:val="00FF54EB"/>
    <w:rsid w:val="00FF6822"/>
    <w:rsid w:val="00FF73D0"/>
    <w:rsid w:val="00FF76C2"/>
    <w:rsid w:val="02E7B3B1"/>
    <w:rsid w:val="03B4D216"/>
    <w:rsid w:val="06423692"/>
    <w:rsid w:val="09CF429A"/>
    <w:rsid w:val="0F998955"/>
    <w:rsid w:val="10E807B4"/>
    <w:rsid w:val="141204DA"/>
    <w:rsid w:val="1425885C"/>
    <w:rsid w:val="16512788"/>
    <w:rsid w:val="1A219784"/>
    <w:rsid w:val="1DB40C8E"/>
    <w:rsid w:val="1DF9037D"/>
    <w:rsid w:val="20A61EE9"/>
    <w:rsid w:val="21300CC7"/>
    <w:rsid w:val="2325A28D"/>
    <w:rsid w:val="23826185"/>
    <w:rsid w:val="2639C9B8"/>
    <w:rsid w:val="294685CD"/>
    <w:rsid w:val="2B4807ED"/>
    <w:rsid w:val="2C14A022"/>
    <w:rsid w:val="306143D7"/>
    <w:rsid w:val="31185C33"/>
    <w:rsid w:val="31A84AF1"/>
    <w:rsid w:val="3293B8E9"/>
    <w:rsid w:val="32975CEE"/>
    <w:rsid w:val="3402C167"/>
    <w:rsid w:val="34943729"/>
    <w:rsid w:val="3D16CC2A"/>
    <w:rsid w:val="3E61DC49"/>
    <w:rsid w:val="41693914"/>
    <w:rsid w:val="439D9FA6"/>
    <w:rsid w:val="44BFF680"/>
    <w:rsid w:val="4B71399B"/>
    <w:rsid w:val="4D4B107F"/>
    <w:rsid w:val="4D815C4D"/>
    <w:rsid w:val="51F630AA"/>
    <w:rsid w:val="53208A14"/>
    <w:rsid w:val="53E65366"/>
    <w:rsid w:val="54B362F6"/>
    <w:rsid w:val="5754D76E"/>
    <w:rsid w:val="5A94A479"/>
    <w:rsid w:val="5E359517"/>
    <w:rsid w:val="641CEF7F"/>
    <w:rsid w:val="65B56B02"/>
    <w:rsid w:val="68570376"/>
    <w:rsid w:val="7763B1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B284CC68-F29F-4732-B93B-815D64512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D7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ar">
    <w:name w:val="TAL Car"/>
    <w:link w:val="TAL"/>
    <w:qFormat/>
    <w:rsid w:val="00A22A79"/>
    <w:rPr>
      <w:rFonts w:ascii="Arial" w:hAnsi="Arial"/>
      <w:sz w:val="18"/>
      <w:lang w:val="en-GB"/>
    </w:rPr>
  </w:style>
  <w:style w:type="character" w:customStyle="1" w:styleId="B1Char1">
    <w:name w:val="B1 Char1"/>
    <w:qFormat/>
    <w:rsid w:val="00A22A79"/>
    <w:rPr>
      <w:rFonts w:eastAsia="Times New Roman"/>
    </w:rPr>
  </w:style>
  <w:style w:type="character" w:customStyle="1" w:styleId="B2Char">
    <w:name w:val="B2 Char"/>
    <w:link w:val="B2"/>
    <w:qFormat/>
    <w:rsid w:val="00D46C7A"/>
    <w:rPr>
      <w:rFonts w:ascii="Times New Roman" w:hAnsi="Times New Roman"/>
      <w:lang w:val="en-GB"/>
    </w:rPr>
  </w:style>
  <w:style w:type="character" w:styleId="Emphasis">
    <w:name w:val="Emphasis"/>
    <w:basedOn w:val="DefaultParagraphFont"/>
    <w:uiPriority w:val="20"/>
    <w:qFormat/>
    <w:rsid w:val="006D5E99"/>
    <w:rPr>
      <w:i/>
      <w:iCs/>
    </w:rPr>
  </w:style>
  <w:style w:type="character" w:customStyle="1" w:styleId="Heading3Char">
    <w:name w:val="Heading 3 Char"/>
    <w:aliases w:val="Heading 3 3GPP Char"/>
    <w:basedOn w:val="DefaultParagraphFont"/>
    <w:link w:val="Heading3"/>
    <w:rsid w:val="004E0F6A"/>
    <w:rPr>
      <w:rFonts w:ascii="Arial" w:hAnsi="Arial"/>
      <w:sz w:val="28"/>
      <w:lang w:val="en-GB"/>
    </w:rPr>
  </w:style>
  <w:style w:type="character" w:styleId="Mention">
    <w:name w:val="Mention"/>
    <w:basedOn w:val="DefaultParagraphFont"/>
    <w:uiPriority w:val="99"/>
    <w:unhideWhenUsed/>
    <w:rsid w:val="00F929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912669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95e/Docs/RP-22083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5AIRPNAIUNRU-1830940522-15104</_dlc_DocId>
    <_dlc_DocIdUrl xmlns="71c5aaf6-e6ce-465b-b873-5148d2a4c105">
      <Url>https://nokia.sharepoint.com/sites/c5g/5gradio/_layouts/15/DocIdRedir.aspx?ID=5AIRPNAIUNRU-1830940522-15104</Url>
      <Description>5AIRPNAIUNRU-1830940522-15104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9680F5A3-BB92-4F47-BAE4-C8A18524B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296</TotalTime>
  <Pages>4</Pages>
  <Words>1820</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10791</CharactersWithSpaces>
  <SharedDoc>false</SharedDoc>
  <HLinks>
    <vt:vector size="12" baseType="variant">
      <vt:variant>
        <vt:i4>6291544</vt:i4>
      </vt:variant>
      <vt:variant>
        <vt:i4>42</vt:i4>
      </vt:variant>
      <vt:variant>
        <vt:i4>0</vt:i4>
      </vt:variant>
      <vt:variant>
        <vt:i4>5</vt:i4>
      </vt:variant>
      <vt:variant>
        <vt:lpwstr>https://www.3gpp.org/ftp/TSG_RAN/TSG_RAN/TSGR_95e/Docs/RP-220834.zip</vt:lpwstr>
      </vt:variant>
      <vt:variant>
        <vt:lpwstr/>
      </vt:variant>
      <vt:variant>
        <vt:i4>6422547</vt:i4>
      </vt:variant>
      <vt:variant>
        <vt:i4>0</vt:i4>
      </vt:variant>
      <vt:variant>
        <vt:i4>0</vt:i4>
      </vt:variant>
      <vt:variant>
        <vt:i4>5</vt:i4>
      </vt:variant>
      <vt:variant>
        <vt:lpwstr>mailto:navin.hathiramani@nokia.com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91</cp:revision>
  <cp:lastPrinted>2016-06-20T11:35:00Z</cp:lastPrinted>
  <dcterms:created xsi:type="dcterms:W3CDTF">2022-03-24T13:25:00Z</dcterms:created>
  <dcterms:modified xsi:type="dcterms:W3CDTF">2022-04-29T15:59:00Z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214cbc1a-21f4-4856-bee7-1b73947945b3</vt:lpwstr>
  </property>
</Properties>
</file>